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1C8C" w14:textId="77777777" w:rsidR="00210223" w:rsidRDefault="00210223" w:rsidP="00210223">
      <w:pPr>
        <w:jc w:val="center"/>
        <w:rPr>
          <w:lang w:val="es-CO"/>
        </w:rPr>
      </w:pPr>
    </w:p>
    <w:p w14:paraId="42DBAE59" w14:textId="7D06D9D5" w:rsidR="007307B6" w:rsidRDefault="007D6D48" w:rsidP="00210223">
      <w:pPr>
        <w:jc w:val="center"/>
        <w:rPr>
          <w:lang w:val="es-CO"/>
        </w:rPr>
      </w:pPr>
      <w:r>
        <w:rPr>
          <w:lang w:val="es-CO"/>
        </w:rPr>
        <w:t xml:space="preserve">INFORME </w:t>
      </w:r>
      <w:r w:rsidR="00ED12C9">
        <w:rPr>
          <w:lang w:val="es-CO"/>
        </w:rPr>
        <w:t>DE SEGUIMIENTO PAAC 2022</w:t>
      </w:r>
      <w:r w:rsidR="0035204E">
        <w:rPr>
          <w:lang w:val="es-CO"/>
        </w:rPr>
        <w:t xml:space="preserve"> I</w:t>
      </w:r>
      <w:r w:rsidR="002056D4">
        <w:rPr>
          <w:lang w:val="es-CO"/>
        </w:rPr>
        <w:t>I</w:t>
      </w:r>
      <w:r w:rsidR="0035204E">
        <w:rPr>
          <w:lang w:val="es-CO"/>
        </w:rPr>
        <w:t xml:space="preserve"> CUATRIMESTRE</w:t>
      </w:r>
    </w:p>
    <w:p w14:paraId="68FCFB41" w14:textId="4C3FEE9D" w:rsidR="0035204E" w:rsidRDefault="0035204E" w:rsidP="00210223">
      <w:pPr>
        <w:jc w:val="center"/>
        <w:rPr>
          <w:lang w:val="es-CO"/>
        </w:rPr>
      </w:pPr>
    </w:p>
    <w:p w14:paraId="4BB1DC7E" w14:textId="149C4D9C" w:rsidR="0035204E" w:rsidRDefault="0035204E" w:rsidP="00210223">
      <w:pPr>
        <w:jc w:val="center"/>
        <w:rPr>
          <w:lang w:val="es-CO"/>
        </w:rPr>
      </w:pPr>
    </w:p>
    <w:p w14:paraId="4B5A07AD" w14:textId="57E565EB" w:rsidR="00ED6EA1" w:rsidRDefault="00ED6EA1" w:rsidP="00210223">
      <w:pPr>
        <w:jc w:val="center"/>
        <w:rPr>
          <w:lang w:val="es-CO"/>
        </w:rPr>
      </w:pPr>
    </w:p>
    <w:p w14:paraId="1683BBB2" w14:textId="56C44E8A" w:rsidR="00ED6EA1" w:rsidRDefault="00ED6EA1" w:rsidP="00210223">
      <w:pPr>
        <w:jc w:val="center"/>
        <w:rPr>
          <w:lang w:val="es-CO"/>
        </w:rPr>
      </w:pPr>
    </w:p>
    <w:p w14:paraId="4405EAC9" w14:textId="320CF504" w:rsidR="00ED6EA1" w:rsidRDefault="00ED6EA1" w:rsidP="00210223">
      <w:pPr>
        <w:jc w:val="center"/>
        <w:rPr>
          <w:lang w:val="es-CO"/>
        </w:rPr>
      </w:pPr>
    </w:p>
    <w:p w14:paraId="362065AF" w14:textId="77777777" w:rsidR="00ED6EA1" w:rsidRDefault="00ED6EA1" w:rsidP="00210223">
      <w:pPr>
        <w:jc w:val="center"/>
        <w:rPr>
          <w:lang w:val="es-CO"/>
        </w:rPr>
      </w:pPr>
    </w:p>
    <w:p w14:paraId="0FDAA88D" w14:textId="4A0C248E" w:rsidR="0035204E" w:rsidRDefault="0035204E" w:rsidP="00210223">
      <w:pPr>
        <w:jc w:val="center"/>
        <w:rPr>
          <w:lang w:val="es-CO"/>
        </w:rPr>
      </w:pPr>
    </w:p>
    <w:p w14:paraId="4EE32504" w14:textId="7B0FE497" w:rsidR="00ED6EA1" w:rsidRDefault="00ED6EA1" w:rsidP="00210223">
      <w:pPr>
        <w:jc w:val="center"/>
        <w:rPr>
          <w:lang w:val="es-CO"/>
        </w:rPr>
      </w:pPr>
    </w:p>
    <w:p w14:paraId="2BC16267" w14:textId="77777777" w:rsidR="00ED6EA1" w:rsidRDefault="00ED6EA1" w:rsidP="00210223">
      <w:pPr>
        <w:jc w:val="center"/>
        <w:rPr>
          <w:lang w:val="es-CO"/>
        </w:rPr>
      </w:pPr>
    </w:p>
    <w:p w14:paraId="3717FFC0" w14:textId="2EBB387A" w:rsidR="0035204E" w:rsidRDefault="0035204E" w:rsidP="00210223">
      <w:pPr>
        <w:jc w:val="center"/>
        <w:rPr>
          <w:lang w:val="es-CO"/>
        </w:rPr>
      </w:pPr>
    </w:p>
    <w:p w14:paraId="5F725DFC" w14:textId="418C7931" w:rsidR="0035204E" w:rsidRDefault="0035204E" w:rsidP="00210223">
      <w:pPr>
        <w:jc w:val="center"/>
        <w:rPr>
          <w:lang w:val="es-CO"/>
        </w:rPr>
      </w:pPr>
    </w:p>
    <w:p w14:paraId="2E4BD570" w14:textId="77777777" w:rsidR="00ED6EA1" w:rsidRDefault="00ED6EA1" w:rsidP="00210223">
      <w:pPr>
        <w:jc w:val="center"/>
        <w:rPr>
          <w:lang w:val="es-CO"/>
        </w:rPr>
      </w:pPr>
      <w:r>
        <w:rPr>
          <w:lang w:val="es-CO"/>
        </w:rPr>
        <w:t>UNIDAD ADMINISTRATIVA ESPECIAL DE SERVICIOSPÚBLICOS</w:t>
      </w:r>
    </w:p>
    <w:p w14:paraId="4512352D" w14:textId="2E47E7E1" w:rsidR="0035204E" w:rsidRDefault="00ED6EA1" w:rsidP="00210223">
      <w:pPr>
        <w:jc w:val="center"/>
        <w:rPr>
          <w:lang w:val="es-CO"/>
        </w:rPr>
      </w:pPr>
      <w:r>
        <w:rPr>
          <w:lang w:val="es-CO"/>
        </w:rPr>
        <w:t>UAESP</w:t>
      </w:r>
    </w:p>
    <w:p w14:paraId="17977370" w14:textId="28345B38" w:rsidR="00ED6EA1" w:rsidRDefault="00ED6EA1" w:rsidP="00210223">
      <w:pPr>
        <w:jc w:val="center"/>
        <w:rPr>
          <w:lang w:val="es-CO"/>
        </w:rPr>
      </w:pPr>
    </w:p>
    <w:p w14:paraId="7B9C2A6A" w14:textId="311411C1" w:rsidR="00ED6EA1" w:rsidRDefault="00ED6EA1" w:rsidP="00210223">
      <w:pPr>
        <w:jc w:val="center"/>
        <w:rPr>
          <w:lang w:val="es-CO"/>
        </w:rPr>
      </w:pPr>
    </w:p>
    <w:p w14:paraId="69F9ECA8" w14:textId="13E9AC24" w:rsidR="00ED6EA1" w:rsidRDefault="00ED6EA1" w:rsidP="00210223">
      <w:pPr>
        <w:jc w:val="center"/>
        <w:rPr>
          <w:lang w:val="es-CO"/>
        </w:rPr>
      </w:pPr>
    </w:p>
    <w:p w14:paraId="067D9216" w14:textId="1A5A0187" w:rsidR="00ED6EA1" w:rsidRDefault="00ED6EA1" w:rsidP="00210223">
      <w:pPr>
        <w:jc w:val="center"/>
        <w:rPr>
          <w:lang w:val="es-CO"/>
        </w:rPr>
      </w:pPr>
    </w:p>
    <w:p w14:paraId="09F95FFA" w14:textId="3EE3BBAF" w:rsidR="00ED6EA1" w:rsidRDefault="00ED6EA1" w:rsidP="00210223">
      <w:pPr>
        <w:jc w:val="center"/>
        <w:rPr>
          <w:lang w:val="es-CO"/>
        </w:rPr>
      </w:pPr>
    </w:p>
    <w:p w14:paraId="41A3F573" w14:textId="77777777" w:rsidR="00ED6EA1" w:rsidRDefault="00ED6EA1" w:rsidP="00210223">
      <w:pPr>
        <w:jc w:val="center"/>
        <w:rPr>
          <w:lang w:val="es-CO"/>
        </w:rPr>
      </w:pPr>
    </w:p>
    <w:p w14:paraId="6C63B3A2" w14:textId="47EF4955" w:rsidR="00ED6EA1" w:rsidRDefault="00ED6EA1" w:rsidP="00210223">
      <w:pPr>
        <w:jc w:val="center"/>
        <w:rPr>
          <w:lang w:val="es-CO"/>
        </w:rPr>
      </w:pPr>
    </w:p>
    <w:p w14:paraId="41DD28E8" w14:textId="5C771CC1" w:rsidR="00ED6EA1" w:rsidRDefault="00ED6EA1" w:rsidP="00210223">
      <w:pPr>
        <w:jc w:val="center"/>
        <w:rPr>
          <w:lang w:val="es-CO"/>
        </w:rPr>
      </w:pPr>
    </w:p>
    <w:p w14:paraId="6096F519" w14:textId="1A45A9E2" w:rsidR="00ED6EA1" w:rsidRDefault="00ED6EA1" w:rsidP="00210223">
      <w:pPr>
        <w:jc w:val="center"/>
        <w:rPr>
          <w:lang w:val="es-CO"/>
        </w:rPr>
      </w:pPr>
    </w:p>
    <w:p w14:paraId="7D9308DB" w14:textId="0CC7BDE3" w:rsidR="00ED6EA1" w:rsidRDefault="00ED6EA1" w:rsidP="00210223">
      <w:pPr>
        <w:jc w:val="center"/>
        <w:rPr>
          <w:lang w:val="es-CO"/>
        </w:rPr>
      </w:pPr>
    </w:p>
    <w:p w14:paraId="65CC588C" w14:textId="6B6DDDB4" w:rsidR="00ED6EA1" w:rsidRDefault="00ED6EA1" w:rsidP="00210223">
      <w:pPr>
        <w:jc w:val="center"/>
        <w:rPr>
          <w:lang w:val="es-CO"/>
        </w:rPr>
      </w:pPr>
    </w:p>
    <w:p w14:paraId="70DF4357" w14:textId="3F341017" w:rsidR="00ED6EA1" w:rsidRDefault="002056D4" w:rsidP="00210223">
      <w:pPr>
        <w:jc w:val="center"/>
        <w:rPr>
          <w:lang w:val="es-CO"/>
        </w:rPr>
      </w:pPr>
      <w:r>
        <w:rPr>
          <w:lang w:val="es-CO"/>
        </w:rPr>
        <w:t>Septiembre</w:t>
      </w:r>
      <w:r w:rsidR="00ED6EA1">
        <w:rPr>
          <w:lang w:val="es-CO"/>
        </w:rPr>
        <w:t xml:space="preserve"> 2022</w:t>
      </w:r>
    </w:p>
    <w:p w14:paraId="3F751112" w14:textId="091CB45D" w:rsidR="00ED6EA1" w:rsidRDefault="00ED6EA1" w:rsidP="007D6D48">
      <w:pPr>
        <w:rPr>
          <w:lang w:val="es-CO"/>
        </w:rPr>
      </w:pPr>
    </w:p>
    <w:p w14:paraId="2D3FF894" w14:textId="0A30005D" w:rsidR="00ED6EA1" w:rsidRDefault="00ED6EA1" w:rsidP="007D6D48">
      <w:pPr>
        <w:rPr>
          <w:lang w:val="es-CO"/>
        </w:rPr>
      </w:pPr>
    </w:p>
    <w:p w14:paraId="081745E3" w14:textId="77777777" w:rsidR="00210223" w:rsidRDefault="00210223" w:rsidP="00062798">
      <w:pPr>
        <w:pStyle w:val="Ttulo1"/>
        <w:rPr>
          <w:lang w:val="es-CO"/>
        </w:rPr>
      </w:pPr>
      <w:r>
        <w:rPr>
          <w:lang w:val="es-CO"/>
        </w:rPr>
        <w:lastRenderedPageBreak/>
        <w:t>Introducción</w:t>
      </w:r>
    </w:p>
    <w:p w14:paraId="123DDD8C" w14:textId="1868816A" w:rsidR="00ED12C9" w:rsidRDefault="0035204E" w:rsidP="00062798">
      <w:pPr>
        <w:rPr>
          <w:lang w:val="es-CO"/>
        </w:rPr>
      </w:pPr>
      <w:r>
        <w:rPr>
          <w:lang w:val="es-CO"/>
        </w:rPr>
        <w:t>Para la vigencia 2022,</w:t>
      </w:r>
      <w:r w:rsidR="00032962">
        <w:rPr>
          <w:lang w:val="es-CO"/>
        </w:rPr>
        <w:t xml:space="preserve"> en segundo cuatrimestre la</w:t>
      </w:r>
      <w:r>
        <w:rPr>
          <w:lang w:val="es-CO"/>
        </w:rPr>
        <w:t xml:space="preserve"> UAESP realizó la </w:t>
      </w:r>
      <w:r w:rsidR="00032962">
        <w:rPr>
          <w:lang w:val="es-CO"/>
        </w:rPr>
        <w:t>verificación y ajuste</w:t>
      </w:r>
      <w:r>
        <w:rPr>
          <w:lang w:val="es-CO"/>
        </w:rPr>
        <w:t xml:space="preserve"> </w:t>
      </w:r>
      <w:r w:rsidR="00210223">
        <w:rPr>
          <w:lang w:val="es-CO"/>
        </w:rPr>
        <w:t>del Plan Anticorrupción y de Atención al Ci</w:t>
      </w:r>
      <w:r w:rsidR="0072381C">
        <w:rPr>
          <w:lang w:val="es-CO"/>
        </w:rPr>
        <w:t>u</w:t>
      </w:r>
      <w:r w:rsidR="00210223">
        <w:rPr>
          <w:lang w:val="es-CO"/>
        </w:rPr>
        <w:t>dada</w:t>
      </w:r>
      <w:r w:rsidR="0072381C">
        <w:rPr>
          <w:lang w:val="es-CO"/>
        </w:rPr>
        <w:t>no</w:t>
      </w:r>
      <w:r w:rsidR="00CD1BBA">
        <w:rPr>
          <w:lang w:val="es-CO"/>
        </w:rPr>
        <w:t xml:space="preserve"> con </w:t>
      </w:r>
      <w:r w:rsidR="00C16654">
        <w:rPr>
          <w:lang w:val="es-CO"/>
        </w:rPr>
        <w:t xml:space="preserve">5 actividades adicionales a las </w:t>
      </w:r>
      <w:r w:rsidR="00CD1BBA">
        <w:rPr>
          <w:lang w:val="es-CO"/>
        </w:rPr>
        <w:t>64</w:t>
      </w:r>
      <w:r w:rsidR="00C16654">
        <w:rPr>
          <w:lang w:val="es-CO"/>
        </w:rPr>
        <w:t xml:space="preserve"> proyectadas inicialmente, quedando un total de 69 </w:t>
      </w:r>
      <w:r w:rsidR="00CD1BBA">
        <w:rPr>
          <w:lang w:val="es-CO"/>
        </w:rPr>
        <w:t>actividades</w:t>
      </w:r>
      <w:r w:rsidR="00472ACA">
        <w:rPr>
          <w:lang w:val="es-CO"/>
        </w:rPr>
        <w:t xml:space="preserve"> distribuidas en los diferentes componentes del plan</w:t>
      </w:r>
      <w:r w:rsidR="0083218F">
        <w:rPr>
          <w:lang w:val="es-CO"/>
        </w:rPr>
        <w:t>, según lo lineamientos establecidos por el Departamento Administrativo de la Función Pública</w:t>
      </w:r>
      <w:r w:rsidR="00AA0456">
        <w:rPr>
          <w:lang w:val="es-CO"/>
        </w:rPr>
        <w:t xml:space="preserve">, la Ley </w:t>
      </w:r>
      <w:r w:rsidR="003C29B1">
        <w:rPr>
          <w:lang w:val="es-CO"/>
        </w:rPr>
        <w:t>1474 del 2011</w:t>
      </w:r>
      <w:r w:rsidR="00472ACA">
        <w:rPr>
          <w:lang w:val="es-CO"/>
        </w:rPr>
        <w:t xml:space="preserve"> y </w:t>
      </w:r>
      <w:r w:rsidR="00B6547F">
        <w:rPr>
          <w:lang w:val="es-CO"/>
        </w:rPr>
        <w:t>los criterios de participación indicado en la Guía</w:t>
      </w:r>
      <w:r w:rsidR="0060555A">
        <w:rPr>
          <w:lang w:val="es-CO"/>
        </w:rPr>
        <w:t xml:space="preserve"> de iniciativas para fortalecer el proceso participativo en la formulación de </w:t>
      </w:r>
      <w:r w:rsidR="00554511">
        <w:rPr>
          <w:lang w:val="es-CO"/>
        </w:rPr>
        <w:t>los planes anticorrupción y de atención al ciudadano</w:t>
      </w:r>
      <w:r w:rsidR="00472ACA">
        <w:rPr>
          <w:lang w:val="es-CO"/>
        </w:rPr>
        <w:t>.</w:t>
      </w:r>
    </w:p>
    <w:p w14:paraId="5C75E69D" w14:textId="3A601DD8" w:rsidR="00A37B2E" w:rsidRDefault="00A814F6" w:rsidP="00062798">
      <w:pPr>
        <w:rPr>
          <w:lang w:val="es-CO"/>
        </w:rPr>
      </w:pPr>
      <w:r>
        <w:rPr>
          <w:lang w:val="es-CO"/>
        </w:rPr>
        <w:t xml:space="preserve">Para su </w:t>
      </w:r>
      <w:r w:rsidR="00C16654">
        <w:rPr>
          <w:lang w:val="es-CO"/>
        </w:rPr>
        <w:t>segundo</w:t>
      </w:r>
      <w:r>
        <w:rPr>
          <w:lang w:val="es-CO"/>
        </w:rPr>
        <w:t xml:space="preserve"> seguimiento a continuación se describen los avances realizados por parte de los procesos delegados para el cumplimiento de las actividades</w:t>
      </w:r>
      <w:r w:rsidR="00481328">
        <w:rPr>
          <w:lang w:val="es-CO"/>
        </w:rPr>
        <w:t xml:space="preserve"> con corte al 31 de marzo del 2022.</w:t>
      </w:r>
    </w:p>
    <w:p w14:paraId="7919AD13" w14:textId="14972D49" w:rsidR="000B1E31" w:rsidRDefault="000B1E31" w:rsidP="000B1E31">
      <w:pPr>
        <w:pStyle w:val="Ttulo1"/>
        <w:rPr>
          <w:lang w:val="es-CO"/>
        </w:rPr>
      </w:pPr>
      <w:r>
        <w:rPr>
          <w:lang w:val="es-CO"/>
        </w:rPr>
        <w:t>DESARROLLO</w:t>
      </w:r>
    </w:p>
    <w:p w14:paraId="61A59E8B" w14:textId="77777777" w:rsidR="00BC4B43" w:rsidRDefault="00A37B2E" w:rsidP="00A37B2E">
      <w:pPr>
        <w:rPr>
          <w:lang w:val="es-CO"/>
        </w:rPr>
      </w:pPr>
      <w:r>
        <w:rPr>
          <w:lang w:val="es-CO"/>
        </w:rPr>
        <w:t xml:space="preserve">Para este periodo </w:t>
      </w:r>
      <w:r w:rsidR="00526B9F">
        <w:rPr>
          <w:lang w:val="es-CO"/>
        </w:rPr>
        <w:t xml:space="preserve">como resultado del monitoreo de </w:t>
      </w:r>
      <w:r w:rsidR="001A45F3">
        <w:rPr>
          <w:lang w:val="es-CO"/>
        </w:rPr>
        <w:t xml:space="preserve">por parte de la Oficina de Control Interno, siguiendo las observaciones, se realizaron mesas de trabajo para evidenciar </w:t>
      </w:r>
      <w:r w:rsidR="00BC4B43">
        <w:rPr>
          <w:lang w:val="es-CO"/>
        </w:rPr>
        <w:t>las mejoras en cada una de las actividades del plan que fueron objeto de verificación.</w:t>
      </w:r>
    </w:p>
    <w:p w14:paraId="1066EFB5" w14:textId="73C2CA49" w:rsidR="004E1020" w:rsidRPr="004E1020" w:rsidRDefault="004E1020" w:rsidP="004E1020">
      <w:pPr>
        <w:rPr>
          <w:lang w:val="es-CO"/>
        </w:rPr>
      </w:pPr>
      <w:r w:rsidRPr="004E1020">
        <w:rPr>
          <w:lang w:val="es-CO"/>
        </w:rPr>
        <w:t>Se realizaron redacciones de las actividades metas producto e indicadores por solicitud de la OCI, para poder hacer seguimiento a cada una de las actividades de manera efectiva.</w:t>
      </w:r>
    </w:p>
    <w:p w14:paraId="5806B211" w14:textId="77AA0CC1" w:rsidR="004E1020" w:rsidRPr="004E1020" w:rsidRDefault="004E1020" w:rsidP="004E1020">
      <w:pPr>
        <w:rPr>
          <w:lang w:val="es-CO"/>
        </w:rPr>
      </w:pPr>
      <w:r w:rsidRPr="004E1020">
        <w:rPr>
          <w:lang w:val="es-CO"/>
        </w:rPr>
        <w:t>Se realiza ajuste a la actividad de accesibilidad, en el cual se unifican 2 actividades, eliminando la del Componente 4, Subcomponente 2.1: “Realizar cuatro (4) seguimientos al cumplimiento de criterios diferenciales de accesibilidad en los canales de atención de la Unidad.” Y se reformula la actividad de Componente 5, Subcomponente 4.1: “Implementar los criterios de accesibilidad en la página web de la Unidad, establecidos por la Política de Gobierno Digital del Ministerio TIC”.</w:t>
      </w:r>
    </w:p>
    <w:p w14:paraId="13EA22AD" w14:textId="1581C6B1" w:rsidR="004E1020" w:rsidRPr="004E1020" w:rsidRDefault="004E1020" w:rsidP="004E1020">
      <w:pPr>
        <w:rPr>
          <w:lang w:val="es-CO"/>
        </w:rPr>
      </w:pPr>
      <w:r w:rsidRPr="004E1020">
        <w:rPr>
          <w:lang w:val="es-CO"/>
        </w:rPr>
        <w:t xml:space="preserve">Se hacen ajuste en el Componente 4 de </w:t>
      </w:r>
      <w:r w:rsidR="00480926">
        <w:rPr>
          <w:lang w:val="es-CO"/>
        </w:rPr>
        <w:t>Mecanismos para la mejora de la atención al ciudadano</w:t>
      </w:r>
      <w:r w:rsidRPr="004E1020">
        <w:rPr>
          <w:lang w:val="es-CO"/>
        </w:rPr>
        <w:t>, a las actividades de compromisos suscritos en las respuestas de las PQR generadas por los procesos misionales el cual cambia para su ejecución en el segundo semestre, ya que en esta época se deben cumplir los compromisos establecidos con la ciudadanía.</w:t>
      </w:r>
    </w:p>
    <w:p w14:paraId="0933BB74" w14:textId="1F2200A2" w:rsidR="004E1020" w:rsidRDefault="004E1020" w:rsidP="004E1020">
      <w:pPr>
        <w:rPr>
          <w:lang w:val="es-CO"/>
        </w:rPr>
      </w:pPr>
      <w:r w:rsidRPr="004E1020">
        <w:rPr>
          <w:lang w:val="es-CO"/>
        </w:rPr>
        <w:t>En el plan de integridad contenida en el Componente 6, se hace ajuste del proceso responsable para la presentación de las evidencias, el cual queda a cargo del proceso de Talento Humano ante Control Interno, al igual que se ajustan fechas de actualización de gestores, los cuales por participación de los funcionarios no se pudo establecer en las fechas iniciales pactadas.</w:t>
      </w:r>
    </w:p>
    <w:p w14:paraId="767F0B09" w14:textId="5EACDDE1" w:rsidR="005E5836" w:rsidRPr="00A37B2E" w:rsidRDefault="005E5836" w:rsidP="004E1020">
      <w:pPr>
        <w:rPr>
          <w:lang w:val="es-CO"/>
        </w:rPr>
      </w:pPr>
      <w:r>
        <w:rPr>
          <w:lang w:val="es-CO"/>
        </w:rPr>
        <w:t xml:space="preserve">A </w:t>
      </w:r>
      <w:r w:rsidR="00D94F7C">
        <w:rPr>
          <w:lang w:val="es-CO"/>
        </w:rPr>
        <w:t>continuación,</w:t>
      </w:r>
      <w:r>
        <w:rPr>
          <w:lang w:val="es-CO"/>
        </w:rPr>
        <w:t xml:space="preserve"> se describe el avance de las actividades, demarcando en verde, las actividades cumplidas en el primer cuatrimestre y en azul las actividades cumplidas en el segundo cuatrimestre</w:t>
      </w:r>
      <w:r w:rsidR="00C13483">
        <w:rPr>
          <w:lang w:val="es-CO"/>
        </w:rPr>
        <w:t>:</w:t>
      </w:r>
    </w:p>
    <w:p w14:paraId="20D37E75" w14:textId="6103CAB1" w:rsidR="00A814F6" w:rsidRDefault="00A814F6" w:rsidP="00A814F6">
      <w:pPr>
        <w:pStyle w:val="Ttulo2"/>
        <w:rPr>
          <w:lang w:val="es-CO"/>
        </w:rPr>
      </w:pPr>
      <w:r>
        <w:rPr>
          <w:lang w:val="es-CO"/>
        </w:rPr>
        <w:t>Componente 1</w:t>
      </w:r>
      <w:r w:rsidR="00BB69B5">
        <w:rPr>
          <w:lang w:val="es-CO"/>
        </w:rPr>
        <w:t xml:space="preserve">: </w:t>
      </w:r>
      <w:r w:rsidR="00BB69B5" w:rsidRPr="00BB69B5">
        <w:rPr>
          <w:lang w:val="es-CO"/>
        </w:rPr>
        <w:t>Gestión de Riesgos de Corrupción</w:t>
      </w:r>
    </w:p>
    <w:p w14:paraId="71E44ED5" w14:textId="531F22C1" w:rsidR="007550F5" w:rsidRDefault="00686226" w:rsidP="00A814F6">
      <w:pPr>
        <w:rPr>
          <w:lang w:val="es-CO"/>
        </w:rPr>
      </w:pPr>
      <w:r>
        <w:rPr>
          <w:lang w:val="es-CO"/>
        </w:rPr>
        <w:t>En este componente</w:t>
      </w:r>
      <w:r w:rsidR="00205E3C">
        <w:rPr>
          <w:lang w:val="es-CO"/>
        </w:rPr>
        <w:t>,</w:t>
      </w:r>
      <w:r>
        <w:rPr>
          <w:lang w:val="es-CO"/>
        </w:rPr>
        <w:t xml:space="preserve"> en el </w:t>
      </w:r>
      <w:r w:rsidR="00541A48">
        <w:rPr>
          <w:lang w:val="es-CO"/>
        </w:rPr>
        <w:t>segundo</w:t>
      </w:r>
      <w:r>
        <w:rPr>
          <w:lang w:val="es-CO"/>
        </w:rPr>
        <w:t xml:space="preserve"> cuatrimestre </w:t>
      </w:r>
      <w:r w:rsidR="00205E3C">
        <w:rPr>
          <w:lang w:val="es-CO"/>
        </w:rPr>
        <w:t xml:space="preserve">de la vigencia 2022, </w:t>
      </w:r>
      <w:r>
        <w:rPr>
          <w:lang w:val="es-CO"/>
        </w:rPr>
        <w:t xml:space="preserve">se </w:t>
      </w:r>
      <w:r w:rsidR="00205E3C">
        <w:rPr>
          <w:lang w:val="es-CO"/>
        </w:rPr>
        <w:t xml:space="preserve">observa como </w:t>
      </w:r>
      <w:r>
        <w:rPr>
          <w:lang w:val="es-CO"/>
        </w:rPr>
        <w:t xml:space="preserve">avance </w:t>
      </w:r>
      <w:r w:rsidR="00205E3C">
        <w:rPr>
          <w:lang w:val="es-CO"/>
        </w:rPr>
        <w:t xml:space="preserve">que </w:t>
      </w:r>
      <w:r w:rsidR="00A6702D">
        <w:rPr>
          <w:lang w:val="es-CO"/>
        </w:rPr>
        <w:t>3 de las 5 actividades formuladas</w:t>
      </w:r>
      <w:r w:rsidR="00205E3C">
        <w:rPr>
          <w:lang w:val="es-CO"/>
        </w:rPr>
        <w:t>,</w:t>
      </w:r>
      <w:r w:rsidR="00A6702D">
        <w:rPr>
          <w:lang w:val="es-CO"/>
        </w:rPr>
        <w:t xml:space="preserve"> </w:t>
      </w:r>
      <w:r w:rsidR="009B7EF0">
        <w:rPr>
          <w:lang w:val="es-CO"/>
        </w:rPr>
        <w:t xml:space="preserve">dos </w:t>
      </w:r>
      <w:r w:rsidR="00205E3C">
        <w:rPr>
          <w:lang w:val="es-CO"/>
        </w:rPr>
        <w:t xml:space="preserve">de ellas </w:t>
      </w:r>
      <w:r w:rsidR="009B7EF0">
        <w:rPr>
          <w:lang w:val="es-CO"/>
        </w:rPr>
        <w:t xml:space="preserve">se cumplieron al 100% </w:t>
      </w:r>
      <w:r w:rsidR="00205E3C">
        <w:rPr>
          <w:lang w:val="es-CO"/>
        </w:rPr>
        <w:t xml:space="preserve">acorde </w:t>
      </w:r>
      <w:r w:rsidR="009B7EF0">
        <w:rPr>
          <w:lang w:val="es-CO"/>
        </w:rPr>
        <w:t>con lo proyectado en las fechas de ejecució</w:t>
      </w:r>
      <w:r w:rsidR="00952033">
        <w:rPr>
          <w:lang w:val="es-CO"/>
        </w:rPr>
        <w:t>n:</w:t>
      </w:r>
    </w:p>
    <w:tbl>
      <w:tblPr>
        <w:tblW w:w="8930" w:type="dxa"/>
        <w:tblCellMar>
          <w:left w:w="70" w:type="dxa"/>
          <w:right w:w="70" w:type="dxa"/>
        </w:tblCellMar>
        <w:tblLook w:val="04A0" w:firstRow="1" w:lastRow="0" w:firstColumn="1" w:lastColumn="0" w:noHBand="0" w:noVBand="1"/>
      </w:tblPr>
      <w:tblGrid>
        <w:gridCol w:w="1939"/>
        <w:gridCol w:w="466"/>
        <w:gridCol w:w="2410"/>
        <w:gridCol w:w="1701"/>
        <w:gridCol w:w="2268"/>
        <w:gridCol w:w="146"/>
      </w:tblGrid>
      <w:tr w:rsidR="002719F7" w:rsidRPr="002719F7" w14:paraId="5C2EC42B" w14:textId="77777777" w:rsidTr="002719F7">
        <w:trPr>
          <w:gridAfter w:val="1"/>
          <w:wAfter w:w="146" w:type="dxa"/>
          <w:trHeight w:val="450"/>
        </w:trPr>
        <w:tc>
          <w:tcPr>
            <w:tcW w:w="1939"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7D2F4FB"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lastRenderedPageBreak/>
              <w:t>Subcomponente</w:t>
            </w:r>
          </w:p>
        </w:tc>
        <w:tc>
          <w:tcPr>
            <w:tcW w:w="466"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30D3851" w14:textId="251A92E4" w:rsidR="002719F7" w:rsidRPr="002719F7" w:rsidRDefault="00CE7D7B" w:rsidP="002719F7">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2410" w:type="dxa"/>
            <w:vMerge w:val="restart"/>
            <w:tcBorders>
              <w:top w:val="dotted" w:sz="4" w:space="0" w:color="auto"/>
              <w:left w:val="dotted" w:sz="4" w:space="0" w:color="auto"/>
              <w:bottom w:val="dotted" w:sz="4" w:space="0" w:color="000000"/>
              <w:right w:val="dotted" w:sz="4" w:space="0" w:color="auto"/>
            </w:tcBorders>
            <w:shd w:val="clear" w:color="000000" w:fill="548235"/>
            <w:noWrap/>
            <w:vAlign w:val="center"/>
            <w:hideMark/>
          </w:tcPr>
          <w:p w14:paraId="5D36746F"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 xml:space="preserve"> Actividades</w:t>
            </w:r>
          </w:p>
        </w:tc>
        <w:tc>
          <w:tcPr>
            <w:tcW w:w="1701"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0D1DADA7"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Meta o producto</w:t>
            </w:r>
          </w:p>
        </w:tc>
        <w:tc>
          <w:tcPr>
            <w:tcW w:w="2268"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469BA5A7"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Indicador</w:t>
            </w:r>
          </w:p>
        </w:tc>
      </w:tr>
      <w:tr w:rsidR="002719F7" w:rsidRPr="002719F7" w14:paraId="4520DF2A" w14:textId="77777777" w:rsidTr="002719F7">
        <w:trPr>
          <w:trHeight w:val="54"/>
        </w:trPr>
        <w:tc>
          <w:tcPr>
            <w:tcW w:w="1939" w:type="dxa"/>
            <w:vMerge/>
            <w:tcBorders>
              <w:top w:val="dotted" w:sz="4" w:space="0" w:color="auto"/>
              <w:left w:val="dotted" w:sz="4" w:space="0" w:color="auto"/>
              <w:bottom w:val="dotted" w:sz="4" w:space="0" w:color="auto"/>
              <w:right w:val="dotted" w:sz="4" w:space="0" w:color="auto"/>
            </w:tcBorders>
            <w:vAlign w:val="center"/>
            <w:hideMark/>
          </w:tcPr>
          <w:p w14:paraId="092890EC"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466" w:type="dxa"/>
            <w:vMerge/>
            <w:tcBorders>
              <w:top w:val="dotted" w:sz="4" w:space="0" w:color="auto"/>
              <w:left w:val="dotted" w:sz="4" w:space="0" w:color="auto"/>
              <w:bottom w:val="dotted" w:sz="4" w:space="0" w:color="auto"/>
              <w:right w:val="dotted" w:sz="4" w:space="0" w:color="auto"/>
            </w:tcBorders>
            <w:vAlign w:val="center"/>
            <w:hideMark/>
          </w:tcPr>
          <w:p w14:paraId="744C6567"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2410" w:type="dxa"/>
            <w:vMerge/>
            <w:tcBorders>
              <w:top w:val="dotted" w:sz="4" w:space="0" w:color="auto"/>
              <w:left w:val="dotted" w:sz="4" w:space="0" w:color="auto"/>
              <w:bottom w:val="dotted" w:sz="4" w:space="0" w:color="000000"/>
              <w:right w:val="dotted" w:sz="4" w:space="0" w:color="auto"/>
            </w:tcBorders>
            <w:vAlign w:val="center"/>
            <w:hideMark/>
          </w:tcPr>
          <w:p w14:paraId="31DB1F0C"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1701" w:type="dxa"/>
            <w:vMerge/>
            <w:tcBorders>
              <w:top w:val="dotted" w:sz="4" w:space="0" w:color="auto"/>
              <w:left w:val="dotted" w:sz="4" w:space="0" w:color="auto"/>
              <w:bottom w:val="dotted" w:sz="4" w:space="0" w:color="000000"/>
              <w:right w:val="dotted" w:sz="4" w:space="0" w:color="auto"/>
            </w:tcBorders>
            <w:vAlign w:val="center"/>
            <w:hideMark/>
          </w:tcPr>
          <w:p w14:paraId="3E42E84D"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2268" w:type="dxa"/>
            <w:vMerge/>
            <w:tcBorders>
              <w:top w:val="dotted" w:sz="4" w:space="0" w:color="auto"/>
              <w:left w:val="dotted" w:sz="4" w:space="0" w:color="auto"/>
              <w:bottom w:val="dotted" w:sz="4" w:space="0" w:color="000000"/>
              <w:right w:val="dotted" w:sz="4" w:space="0" w:color="auto"/>
            </w:tcBorders>
            <w:vAlign w:val="center"/>
            <w:hideMark/>
          </w:tcPr>
          <w:p w14:paraId="27D69CC1"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6F48563A"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p>
        </w:tc>
      </w:tr>
      <w:tr w:rsidR="00962D8D" w:rsidRPr="002719F7" w14:paraId="7E502DAD" w14:textId="77777777" w:rsidTr="005E5836">
        <w:trPr>
          <w:trHeight w:val="472"/>
        </w:trPr>
        <w:tc>
          <w:tcPr>
            <w:tcW w:w="1939" w:type="dxa"/>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191E1DE9" w14:textId="71DBECA4" w:rsidR="00962D8D" w:rsidRPr="002719F7" w:rsidRDefault="00962D8D" w:rsidP="00962D8D">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1</w:t>
            </w:r>
            <w:r w:rsidR="00214F9F">
              <w:rPr>
                <w:rFonts w:ascii="Arial Narrow" w:eastAsia="Times New Roman" w:hAnsi="Arial Narrow" w:cs="Calibri"/>
                <w:b/>
                <w:bCs/>
                <w:sz w:val="20"/>
                <w:szCs w:val="20"/>
                <w:lang w:val="es-CO" w:eastAsia="es-CO"/>
              </w:rPr>
              <w:t xml:space="preserve">    </w:t>
            </w:r>
            <w:r w:rsidRPr="002719F7">
              <w:rPr>
                <w:rFonts w:ascii="Arial Narrow" w:eastAsia="Times New Roman" w:hAnsi="Arial Narrow" w:cs="Calibri"/>
                <w:sz w:val="20"/>
                <w:szCs w:val="20"/>
                <w:lang w:val="es-CO" w:eastAsia="es-CO"/>
              </w:rPr>
              <w:t xml:space="preserve"> Política de Administración de Riesgos de Corrupción - Actualización y divulgación </w:t>
            </w:r>
          </w:p>
        </w:tc>
        <w:tc>
          <w:tcPr>
            <w:tcW w:w="466" w:type="dxa"/>
            <w:tcBorders>
              <w:top w:val="nil"/>
              <w:left w:val="nil"/>
              <w:bottom w:val="dotted" w:sz="4" w:space="0" w:color="auto"/>
              <w:right w:val="dotted" w:sz="4" w:space="0" w:color="auto"/>
            </w:tcBorders>
            <w:shd w:val="clear" w:color="auto" w:fill="D9E2F3" w:themeFill="accent1" w:themeFillTint="33"/>
            <w:vAlign w:val="center"/>
            <w:hideMark/>
          </w:tcPr>
          <w:p w14:paraId="336E2A58" w14:textId="77777777" w:rsidR="00962D8D" w:rsidRPr="002719F7" w:rsidRDefault="00962D8D" w:rsidP="00962D8D">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1.1</w:t>
            </w:r>
          </w:p>
        </w:tc>
        <w:tc>
          <w:tcPr>
            <w:tcW w:w="2410" w:type="dxa"/>
            <w:tcBorders>
              <w:top w:val="nil"/>
              <w:left w:val="nil"/>
              <w:bottom w:val="dotted" w:sz="4" w:space="0" w:color="auto"/>
              <w:right w:val="dotted" w:sz="4" w:space="0" w:color="auto"/>
            </w:tcBorders>
            <w:shd w:val="clear" w:color="auto" w:fill="D9E2F3" w:themeFill="accent1" w:themeFillTint="33"/>
            <w:hideMark/>
          </w:tcPr>
          <w:p w14:paraId="245B3C60" w14:textId="2F04367D" w:rsidR="00962D8D" w:rsidRPr="00FC76FC" w:rsidRDefault="00962D8D" w:rsidP="00962D8D">
            <w:pPr>
              <w:spacing w:after="0" w:line="240" w:lineRule="auto"/>
              <w:jc w:val="left"/>
              <w:rPr>
                <w:rFonts w:ascii="Arial Narrow" w:eastAsia="Times New Roman" w:hAnsi="Arial Narrow" w:cs="Calibri"/>
                <w:sz w:val="20"/>
                <w:szCs w:val="20"/>
                <w:lang w:val="es-CO" w:eastAsia="es-CO"/>
              </w:rPr>
            </w:pPr>
            <w:r w:rsidRPr="00FC76FC">
              <w:rPr>
                <w:rFonts w:ascii="Arial Narrow" w:hAnsi="Arial Narrow"/>
                <w:sz w:val="20"/>
                <w:szCs w:val="20"/>
              </w:rPr>
              <w:t>Socializar la política de gestión del riesgo en la entidad.</w:t>
            </w:r>
          </w:p>
        </w:tc>
        <w:tc>
          <w:tcPr>
            <w:tcW w:w="1701" w:type="dxa"/>
            <w:tcBorders>
              <w:top w:val="nil"/>
              <w:left w:val="nil"/>
              <w:bottom w:val="dotted" w:sz="4" w:space="0" w:color="auto"/>
              <w:right w:val="dotted" w:sz="4" w:space="0" w:color="auto"/>
            </w:tcBorders>
            <w:shd w:val="clear" w:color="auto" w:fill="D9E2F3" w:themeFill="accent1" w:themeFillTint="33"/>
            <w:hideMark/>
          </w:tcPr>
          <w:p w14:paraId="5B27F083" w14:textId="746160DC" w:rsidR="00962D8D" w:rsidRPr="00FC76FC" w:rsidRDefault="00962D8D" w:rsidP="00962D8D">
            <w:pPr>
              <w:spacing w:after="0" w:line="240" w:lineRule="auto"/>
              <w:jc w:val="left"/>
              <w:rPr>
                <w:rFonts w:ascii="Arial Narrow" w:eastAsia="Times New Roman" w:hAnsi="Arial Narrow" w:cs="Calibri"/>
                <w:sz w:val="20"/>
                <w:szCs w:val="20"/>
                <w:lang w:val="es-CO" w:eastAsia="es-CO"/>
              </w:rPr>
            </w:pPr>
            <w:r w:rsidRPr="00FC76FC">
              <w:rPr>
                <w:rFonts w:ascii="Arial Narrow" w:hAnsi="Arial Narrow"/>
                <w:sz w:val="20"/>
                <w:szCs w:val="20"/>
              </w:rPr>
              <w:t>Política de Gestión del Riesgo socializada en la entidad.</w:t>
            </w:r>
          </w:p>
        </w:tc>
        <w:tc>
          <w:tcPr>
            <w:tcW w:w="2268" w:type="dxa"/>
            <w:tcBorders>
              <w:top w:val="nil"/>
              <w:left w:val="nil"/>
              <w:bottom w:val="dotted" w:sz="4" w:space="0" w:color="auto"/>
              <w:right w:val="dotted" w:sz="4" w:space="0" w:color="auto"/>
            </w:tcBorders>
            <w:shd w:val="clear" w:color="auto" w:fill="D9E2F3" w:themeFill="accent1" w:themeFillTint="33"/>
            <w:hideMark/>
          </w:tcPr>
          <w:p w14:paraId="2642AFED" w14:textId="46907371" w:rsidR="00962D8D" w:rsidRPr="00FC76FC" w:rsidRDefault="00CE7D7B" w:rsidP="00962D8D">
            <w:pPr>
              <w:spacing w:after="0" w:line="240" w:lineRule="auto"/>
              <w:jc w:val="left"/>
              <w:rPr>
                <w:rFonts w:ascii="Arial Narrow" w:eastAsia="Times New Roman" w:hAnsi="Arial Narrow" w:cs="Calibri"/>
                <w:sz w:val="20"/>
                <w:szCs w:val="20"/>
                <w:lang w:val="es-CO" w:eastAsia="es-CO"/>
              </w:rPr>
            </w:pPr>
            <w:r>
              <w:rPr>
                <w:rFonts w:ascii="Arial Narrow" w:hAnsi="Arial Narrow"/>
                <w:sz w:val="20"/>
                <w:szCs w:val="20"/>
              </w:rPr>
              <w:t xml:space="preserve">N° </w:t>
            </w:r>
            <w:r w:rsidR="00962D8D" w:rsidRPr="00FC76FC">
              <w:rPr>
                <w:rFonts w:ascii="Arial Narrow" w:hAnsi="Arial Narrow"/>
                <w:sz w:val="20"/>
                <w:szCs w:val="20"/>
              </w:rPr>
              <w:t xml:space="preserve">Socializaciones realizadas/ </w:t>
            </w:r>
            <w:r>
              <w:rPr>
                <w:rFonts w:ascii="Arial Narrow" w:hAnsi="Arial Narrow"/>
                <w:sz w:val="20"/>
                <w:szCs w:val="20"/>
              </w:rPr>
              <w:t xml:space="preserve">N° </w:t>
            </w:r>
            <w:r w:rsidR="00962D8D" w:rsidRPr="00FC76FC">
              <w:rPr>
                <w:rFonts w:ascii="Arial Narrow" w:hAnsi="Arial Narrow"/>
                <w:sz w:val="20"/>
                <w:szCs w:val="20"/>
              </w:rPr>
              <w:t xml:space="preserve">Socializaciones </w:t>
            </w:r>
            <w:r w:rsidRPr="00FC76FC">
              <w:rPr>
                <w:rFonts w:ascii="Arial Narrow" w:hAnsi="Arial Narrow"/>
                <w:sz w:val="20"/>
                <w:szCs w:val="20"/>
              </w:rPr>
              <w:t>programadas</w:t>
            </w:r>
            <w:r w:rsidR="00962D8D" w:rsidRPr="00FC76FC">
              <w:rPr>
                <w:rFonts w:ascii="Arial Narrow" w:hAnsi="Arial Narrow"/>
                <w:sz w:val="20"/>
                <w:szCs w:val="20"/>
              </w:rPr>
              <w:t>*100</w:t>
            </w:r>
          </w:p>
        </w:tc>
        <w:tc>
          <w:tcPr>
            <w:tcW w:w="146" w:type="dxa"/>
            <w:vAlign w:val="center"/>
            <w:hideMark/>
          </w:tcPr>
          <w:p w14:paraId="6763E4DF" w14:textId="77777777" w:rsidR="00962D8D" w:rsidRPr="002719F7" w:rsidRDefault="00962D8D" w:rsidP="00962D8D">
            <w:pPr>
              <w:spacing w:after="0" w:line="240" w:lineRule="auto"/>
              <w:jc w:val="left"/>
              <w:rPr>
                <w:rFonts w:ascii="Times New Roman" w:eastAsia="Times New Roman" w:hAnsi="Times New Roman" w:cs="Times New Roman"/>
                <w:sz w:val="20"/>
                <w:szCs w:val="20"/>
                <w:lang w:val="es-CO" w:eastAsia="es-CO"/>
              </w:rPr>
            </w:pPr>
          </w:p>
        </w:tc>
      </w:tr>
      <w:tr w:rsidR="003F36EF" w:rsidRPr="002719F7" w14:paraId="483345FC" w14:textId="77777777" w:rsidTr="00534429">
        <w:trPr>
          <w:trHeight w:val="364"/>
        </w:trPr>
        <w:tc>
          <w:tcPr>
            <w:tcW w:w="1939" w:type="dxa"/>
            <w:tcBorders>
              <w:top w:val="nil"/>
              <w:left w:val="dotted" w:sz="4" w:space="0" w:color="auto"/>
              <w:bottom w:val="dotted" w:sz="4" w:space="0" w:color="auto"/>
              <w:right w:val="dotted" w:sz="4" w:space="0" w:color="auto"/>
            </w:tcBorders>
            <w:shd w:val="clear" w:color="000000" w:fill="FFFFFF"/>
            <w:vAlign w:val="center"/>
            <w:hideMark/>
          </w:tcPr>
          <w:p w14:paraId="64F550EA" w14:textId="77777777" w:rsidR="003F36EF" w:rsidRPr="002719F7" w:rsidRDefault="003F36EF" w:rsidP="003F36EF">
            <w:pPr>
              <w:spacing w:after="0" w:line="240" w:lineRule="auto"/>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2</w:t>
            </w:r>
            <w:r w:rsidRPr="002719F7">
              <w:rPr>
                <w:rFonts w:ascii="Arial Narrow" w:eastAsia="Times New Roman" w:hAnsi="Arial Narrow" w:cs="Calibri"/>
                <w:b/>
                <w:bCs/>
                <w:sz w:val="20"/>
                <w:szCs w:val="20"/>
                <w:lang w:val="es-CO" w:eastAsia="es-CO"/>
              </w:rPr>
              <w:br/>
            </w:r>
            <w:r w:rsidRPr="002719F7">
              <w:rPr>
                <w:rFonts w:ascii="Arial Narrow" w:eastAsia="Times New Roman" w:hAnsi="Arial Narrow" w:cs="Calibri"/>
                <w:sz w:val="20"/>
                <w:szCs w:val="20"/>
                <w:lang w:val="es-CO" w:eastAsia="es-CO"/>
              </w:rPr>
              <w:t>Revisión de los riesgos de Corrupción</w:t>
            </w:r>
          </w:p>
        </w:tc>
        <w:tc>
          <w:tcPr>
            <w:tcW w:w="466" w:type="dxa"/>
            <w:tcBorders>
              <w:top w:val="nil"/>
              <w:left w:val="nil"/>
              <w:bottom w:val="dotted" w:sz="4" w:space="0" w:color="auto"/>
              <w:right w:val="dotted" w:sz="4" w:space="0" w:color="auto"/>
            </w:tcBorders>
            <w:shd w:val="clear" w:color="auto" w:fill="E2EFD9" w:themeFill="accent6" w:themeFillTint="33"/>
            <w:vAlign w:val="center"/>
            <w:hideMark/>
          </w:tcPr>
          <w:p w14:paraId="322DFFA5" w14:textId="77777777" w:rsidR="003F36EF" w:rsidRPr="002719F7" w:rsidRDefault="003F36EF" w:rsidP="003F36EF">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2.1</w:t>
            </w:r>
          </w:p>
        </w:tc>
        <w:tc>
          <w:tcPr>
            <w:tcW w:w="2410" w:type="dxa"/>
            <w:tcBorders>
              <w:top w:val="nil"/>
              <w:left w:val="nil"/>
              <w:bottom w:val="dotted" w:sz="4" w:space="0" w:color="auto"/>
              <w:right w:val="dotted" w:sz="4" w:space="0" w:color="auto"/>
            </w:tcBorders>
            <w:shd w:val="clear" w:color="auto" w:fill="E2EFD9" w:themeFill="accent6" w:themeFillTint="33"/>
            <w:hideMark/>
          </w:tcPr>
          <w:p w14:paraId="29B5203B" w14:textId="4ED60326" w:rsidR="003F36EF" w:rsidRPr="008D350B" w:rsidRDefault="003F36E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Revisar, actualizar e identificar los riesgos de corrupción para la vigencia 2022.</w:t>
            </w:r>
          </w:p>
        </w:tc>
        <w:tc>
          <w:tcPr>
            <w:tcW w:w="1701" w:type="dxa"/>
            <w:tcBorders>
              <w:top w:val="nil"/>
              <w:left w:val="nil"/>
              <w:bottom w:val="dotted" w:sz="4" w:space="0" w:color="auto"/>
              <w:right w:val="dotted" w:sz="4" w:space="0" w:color="auto"/>
            </w:tcBorders>
            <w:shd w:val="clear" w:color="auto" w:fill="E2EFD9" w:themeFill="accent6" w:themeFillTint="33"/>
            <w:hideMark/>
          </w:tcPr>
          <w:p w14:paraId="24A22F42" w14:textId="54A986C7" w:rsidR="003F36EF" w:rsidRPr="008D350B" w:rsidRDefault="003F36E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Riesgos de corrupción revisados y actualizados.</w:t>
            </w:r>
          </w:p>
        </w:tc>
        <w:tc>
          <w:tcPr>
            <w:tcW w:w="2268" w:type="dxa"/>
            <w:tcBorders>
              <w:top w:val="nil"/>
              <w:left w:val="nil"/>
              <w:bottom w:val="dotted" w:sz="4" w:space="0" w:color="auto"/>
              <w:right w:val="dotted" w:sz="4" w:space="0" w:color="auto"/>
            </w:tcBorders>
            <w:shd w:val="clear" w:color="auto" w:fill="E2EFD9" w:themeFill="accent6" w:themeFillTint="33"/>
            <w:hideMark/>
          </w:tcPr>
          <w:p w14:paraId="7CFBB6D0" w14:textId="31395A4C" w:rsidR="003F36EF" w:rsidRPr="008D350B" w:rsidRDefault="00214F9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Total,</w:t>
            </w:r>
            <w:r w:rsidR="003F36EF" w:rsidRPr="008D350B">
              <w:rPr>
                <w:rFonts w:ascii="Arial Narrow" w:hAnsi="Arial Narrow"/>
                <w:sz w:val="20"/>
                <w:szCs w:val="20"/>
              </w:rPr>
              <w:t xml:space="preserve"> de procesos revisados/Total procesos de la Unidad X 100</w:t>
            </w:r>
          </w:p>
        </w:tc>
        <w:tc>
          <w:tcPr>
            <w:tcW w:w="146" w:type="dxa"/>
            <w:vAlign w:val="center"/>
            <w:hideMark/>
          </w:tcPr>
          <w:p w14:paraId="5FA14079" w14:textId="77777777" w:rsidR="003F36EF" w:rsidRPr="002719F7" w:rsidRDefault="003F36EF" w:rsidP="003F36EF">
            <w:pPr>
              <w:spacing w:after="0" w:line="240" w:lineRule="auto"/>
              <w:jc w:val="left"/>
              <w:rPr>
                <w:rFonts w:ascii="Times New Roman" w:eastAsia="Times New Roman" w:hAnsi="Times New Roman" w:cs="Times New Roman"/>
                <w:sz w:val="20"/>
                <w:szCs w:val="20"/>
                <w:lang w:val="es-CO" w:eastAsia="es-CO"/>
              </w:rPr>
            </w:pPr>
          </w:p>
        </w:tc>
      </w:tr>
      <w:tr w:rsidR="003F36EF" w:rsidRPr="002719F7" w14:paraId="0E8CBE0E" w14:textId="77777777" w:rsidTr="00534429">
        <w:trPr>
          <w:trHeight w:val="54"/>
        </w:trPr>
        <w:tc>
          <w:tcPr>
            <w:tcW w:w="1939" w:type="dxa"/>
            <w:vMerge w:val="restart"/>
            <w:tcBorders>
              <w:top w:val="nil"/>
              <w:left w:val="dotted" w:sz="4" w:space="0" w:color="auto"/>
              <w:bottom w:val="dotted" w:sz="4" w:space="0" w:color="auto"/>
              <w:right w:val="dotted" w:sz="4" w:space="0" w:color="auto"/>
            </w:tcBorders>
            <w:shd w:val="clear" w:color="000000" w:fill="FFFFFF"/>
            <w:vAlign w:val="center"/>
            <w:hideMark/>
          </w:tcPr>
          <w:p w14:paraId="7210C131" w14:textId="5F21A4B7" w:rsidR="003F36EF" w:rsidRPr="002719F7" w:rsidRDefault="003F36EF" w:rsidP="003F36EF">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3</w:t>
            </w:r>
            <w:r w:rsidR="00214F9F">
              <w:rPr>
                <w:rFonts w:ascii="Arial Narrow" w:eastAsia="Times New Roman" w:hAnsi="Arial Narrow" w:cs="Calibri"/>
                <w:sz w:val="20"/>
                <w:szCs w:val="20"/>
                <w:lang w:val="es-CO" w:eastAsia="es-CO"/>
              </w:rPr>
              <w:t xml:space="preserve"> </w:t>
            </w:r>
            <w:r w:rsidRPr="002719F7">
              <w:rPr>
                <w:rFonts w:ascii="Arial Narrow" w:eastAsia="Times New Roman" w:hAnsi="Arial Narrow" w:cs="Calibri"/>
                <w:sz w:val="20"/>
                <w:szCs w:val="20"/>
                <w:lang w:val="es-CO" w:eastAsia="es-CO"/>
              </w:rPr>
              <w:t>Monitoreo o revisión</w:t>
            </w:r>
          </w:p>
        </w:tc>
        <w:tc>
          <w:tcPr>
            <w:tcW w:w="466" w:type="dxa"/>
            <w:tcBorders>
              <w:top w:val="nil"/>
              <w:left w:val="nil"/>
              <w:bottom w:val="dotted" w:sz="4" w:space="0" w:color="auto"/>
              <w:right w:val="dotted" w:sz="4" w:space="0" w:color="auto"/>
            </w:tcBorders>
            <w:shd w:val="clear" w:color="auto" w:fill="E2EFD9" w:themeFill="accent6" w:themeFillTint="33"/>
            <w:vAlign w:val="center"/>
            <w:hideMark/>
          </w:tcPr>
          <w:p w14:paraId="07D05D2E" w14:textId="77777777" w:rsidR="003F36EF" w:rsidRPr="002719F7" w:rsidRDefault="003F36EF" w:rsidP="003F36EF">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3.1</w:t>
            </w:r>
          </w:p>
        </w:tc>
        <w:tc>
          <w:tcPr>
            <w:tcW w:w="2410" w:type="dxa"/>
            <w:tcBorders>
              <w:top w:val="nil"/>
              <w:left w:val="nil"/>
              <w:bottom w:val="dotted" w:sz="4" w:space="0" w:color="auto"/>
              <w:right w:val="dotted" w:sz="4" w:space="0" w:color="auto"/>
            </w:tcBorders>
            <w:shd w:val="clear" w:color="auto" w:fill="E2EFD9" w:themeFill="accent6" w:themeFillTint="33"/>
            <w:vAlign w:val="center"/>
            <w:hideMark/>
          </w:tcPr>
          <w:p w14:paraId="5F93623C" w14:textId="32695609"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Actualizar y publicar el mapa de riesgos Institucionales 2022.</w:t>
            </w:r>
          </w:p>
        </w:tc>
        <w:tc>
          <w:tcPr>
            <w:tcW w:w="1701" w:type="dxa"/>
            <w:tcBorders>
              <w:top w:val="nil"/>
              <w:left w:val="nil"/>
              <w:bottom w:val="dotted" w:sz="4" w:space="0" w:color="auto"/>
              <w:right w:val="dotted" w:sz="4" w:space="0" w:color="auto"/>
            </w:tcBorders>
            <w:shd w:val="clear" w:color="auto" w:fill="E2EFD9" w:themeFill="accent6" w:themeFillTint="33"/>
            <w:vAlign w:val="center"/>
            <w:hideMark/>
          </w:tcPr>
          <w:p w14:paraId="342C7E4D" w14:textId="0C82A1EB"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Una actualización del mapa de riesgos institucionales.</w:t>
            </w:r>
          </w:p>
        </w:tc>
        <w:tc>
          <w:tcPr>
            <w:tcW w:w="2268" w:type="dxa"/>
            <w:tcBorders>
              <w:top w:val="nil"/>
              <w:left w:val="nil"/>
              <w:bottom w:val="dotted" w:sz="4" w:space="0" w:color="auto"/>
              <w:right w:val="dotted" w:sz="4" w:space="0" w:color="auto"/>
            </w:tcBorders>
            <w:shd w:val="clear" w:color="auto" w:fill="E2EFD9" w:themeFill="accent6" w:themeFillTint="33"/>
            <w:vAlign w:val="center"/>
            <w:hideMark/>
          </w:tcPr>
          <w:p w14:paraId="29F61608" w14:textId="7BB5F661"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Mapa de riesgos institucionales por dependencia publicado/Mapa de riesgos por dependencia actualizados*100</w:t>
            </w:r>
          </w:p>
        </w:tc>
        <w:tc>
          <w:tcPr>
            <w:tcW w:w="146" w:type="dxa"/>
            <w:vAlign w:val="center"/>
            <w:hideMark/>
          </w:tcPr>
          <w:p w14:paraId="60B80460" w14:textId="77777777" w:rsidR="003F36EF" w:rsidRPr="002719F7" w:rsidRDefault="003F36EF" w:rsidP="003F36EF">
            <w:pPr>
              <w:spacing w:after="0" w:line="240" w:lineRule="auto"/>
              <w:jc w:val="left"/>
              <w:rPr>
                <w:rFonts w:ascii="Times New Roman" w:eastAsia="Times New Roman" w:hAnsi="Times New Roman" w:cs="Times New Roman"/>
                <w:sz w:val="20"/>
                <w:szCs w:val="20"/>
                <w:lang w:val="es-CO" w:eastAsia="es-CO"/>
              </w:rPr>
            </w:pPr>
          </w:p>
        </w:tc>
      </w:tr>
      <w:tr w:rsidR="008B5F4B" w:rsidRPr="002719F7" w14:paraId="516961BB" w14:textId="77777777" w:rsidTr="008B5F4B">
        <w:trPr>
          <w:trHeight w:val="1080"/>
        </w:trPr>
        <w:tc>
          <w:tcPr>
            <w:tcW w:w="1939" w:type="dxa"/>
            <w:vMerge/>
            <w:tcBorders>
              <w:top w:val="nil"/>
              <w:left w:val="dotted" w:sz="4" w:space="0" w:color="auto"/>
              <w:bottom w:val="dotted" w:sz="4" w:space="0" w:color="auto"/>
              <w:right w:val="dotted" w:sz="4" w:space="0" w:color="auto"/>
            </w:tcBorders>
            <w:vAlign w:val="center"/>
            <w:hideMark/>
          </w:tcPr>
          <w:p w14:paraId="4863D722" w14:textId="77777777" w:rsidR="008B5F4B" w:rsidRPr="002719F7" w:rsidRDefault="008B5F4B" w:rsidP="008B5F4B">
            <w:pPr>
              <w:spacing w:after="0" w:line="240" w:lineRule="auto"/>
              <w:jc w:val="left"/>
              <w:rPr>
                <w:rFonts w:ascii="Arial Narrow" w:eastAsia="Times New Roman" w:hAnsi="Arial Narrow" w:cs="Calibri"/>
                <w:sz w:val="20"/>
                <w:szCs w:val="20"/>
                <w:lang w:val="es-CO" w:eastAsia="es-CO"/>
              </w:rPr>
            </w:pPr>
          </w:p>
        </w:tc>
        <w:tc>
          <w:tcPr>
            <w:tcW w:w="466" w:type="dxa"/>
            <w:tcBorders>
              <w:top w:val="nil"/>
              <w:left w:val="nil"/>
              <w:bottom w:val="dotted" w:sz="4" w:space="0" w:color="auto"/>
              <w:right w:val="dotted" w:sz="4" w:space="0" w:color="auto"/>
            </w:tcBorders>
            <w:shd w:val="clear" w:color="000000" w:fill="FFFFFF"/>
            <w:vAlign w:val="center"/>
            <w:hideMark/>
          </w:tcPr>
          <w:p w14:paraId="39410819" w14:textId="77777777" w:rsidR="008B5F4B" w:rsidRPr="002719F7" w:rsidRDefault="008B5F4B" w:rsidP="008B5F4B">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3.2</w:t>
            </w:r>
          </w:p>
        </w:tc>
        <w:tc>
          <w:tcPr>
            <w:tcW w:w="2410" w:type="dxa"/>
            <w:tcBorders>
              <w:top w:val="nil"/>
              <w:left w:val="nil"/>
              <w:bottom w:val="dotted" w:sz="4" w:space="0" w:color="auto"/>
              <w:right w:val="dotted" w:sz="4" w:space="0" w:color="auto"/>
            </w:tcBorders>
            <w:shd w:val="clear" w:color="000000" w:fill="FFFFFF"/>
            <w:vAlign w:val="center"/>
            <w:hideMark/>
          </w:tcPr>
          <w:p w14:paraId="0EE06B45" w14:textId="44DBC79A" w:rsidR="008B5F4B" w:rsidRPr="008B5F4B" w:rsidRDefault="008B5F4B" w:rsidP="008B5F4B">
            <w:pPr>
              <w:spacing w:after="0" w:line="240" w:lineRule="auto"/>
              <w:jc w:val="left"/>
              <w:rPr>
                <w:rFonts w:ascii="Arial Narrow" w:eastAsia="Times New Roman" w:hAnsi="Arial Narrow" w:cs="Calibri"/>
                <w:sz w:val="20"/>
                <w:szCs w:val="20"/>
                <w:lang w:val="es-CO" w:eastAsia="es-CO"/>
              </w:rPr>
            </w:pPr>
            <w:r w:rsidRPr="008B5F4B">
              <w:rPr>
                <w:rFonts w:ascii="Arial Narrow" w:hAnsi="Arial Narrow"/>
                <w:sz w:val="20"/>
                <w:szCs w:val="20"/>
              </w:rPr>
              <w:t>Reporte de monitoreo a las acciones establecidas para la mitigación de riesgos.</w:t>
            </w:r>
          </w:p>
        </w:tc>
        <w:tc>
          <w:tcPr>
            <w:tcW w:w="1701" w:type="dxa"/>
            <w:tcBorders>
              <w:top w:val="nil"/>
              <w:left w:val="nil"/>
              <w:bottom w:val="dotted" w:sz="4" w:space="0" w:color="auto"/>
              <w:right w:val="dotted" w:sz="4" w:space="0" w:color="auto"/>
            </w:tcBorders>
            <w:shd w:val="clear" w:color="000000" w:fill="FFFFFF"/>
            <w:vAlign w:val="center"/>
            <w:hideMark/>
          </w:tcPr>
          <w:p w14:paraId="527FF4C8" w14:textId="15B581A7" w:rsidR="008B5F4B" w:rsidRPr="008B5F4B" w:rsidRDefault="008B5F4B" w:rsidP="008B5F4B">
            <w:pPr>
              <w:spacing w:after="0" w:line="240" w:lineRule="auto"/>
              <w:jc w:val="left"/>
              <w:rPr>
                <w:rFonts w:ascii="Arial Narrow" w:eastAsia="Times New Roman" w:hAnsi="Arial Narrow" w:cs="Calibri"/>
                <w:sz w:val="20"/>
                <w:szCs w:val="20"/>
                <w:lang w:val="es-CO" w:eastAsia="es-CO"/>
              </w:rPr>
            </w:pPr>
            <w:r w:rsidRPr="008B5F4B">
              <w:rPr>
                <w:rFonts w:ascii="Arial Narrow" w:hAnsi="Arial Narrow"/>
                <w:sz w:val="20"/>
                <w:szCs w:val="20"/>
              </w:rPr>
              <w:t>Reporte Trimestral del monitoreo por la segunda línea de defensa entregado al Comité Institucional de Gestión y Desempeño.</w:t>
            </w:r>
          </w:p>
        </w:tc>
        <w:tc>
          <w:tcPr>
            <w:tcW w:w="2268" w:type="dxa"/>
            <w:tcBorders>
              <w:top w:val="nil"/>
              <w:left w:val="nil"/>
              <w:bottom w:val="dotted" w:sz="4" w:space="0" w:color="auto"/>
              <w:right w:val="dotted" w:sz="4" w:space="0" w:color="auto"/>
            </w:tcBorders>
            <w:shd w:val="clear" w:color="000000" w:fill="FFFFFF"/>
            <w:vAlign w:val="center"/>
            <w:hideMark/>
          </w:tcPr>
          <w:p w14:paraId="11DE77C6" w14:textId="6579F2C6" w:rsidR="008B5F4B" w:rsidRPr="008B5F4B" w:rsidRDefault="00CE7D7B" w:rsidP="008B5F4B">
            <w:pPr>
              <w:spacing w:after="0" w:line="240" w:lineRule="auto"/>
              <w:jc w:val="left"/>
              <w:rPr>
                <w:rFonts w:ascii="Arial Narrow" w:eastAsia="Times New Roman" w:hAnsi="Arial Narrow" w:cs="Calibri"/>
                <w:sz w:val="20"/>
                <w:szCs w:val="20"/>
                <w:lang w:val="es-CO" w:eastAsia="es-CO"/>
              </w:rPr>
            </w:pPr>
            <w:r>
              <w:rPr>
                <w:rFonts w:ascii="Arial Narrow" w:hAnsi="Arial Narrow"/>
                <w:sz w:val="20"/>
                <w:szCs w:val="20"/>
              </w:rPr>
              <w:t xml:space="preserve">N° </w:t>
            </w:r>
            <w:r w:rsidR="008B5F4B" w:rsidRPr="008B5F4B">
              <w:rPr>
                <w:rFonts w:ascii="Arial Narrow" w:hAnsi="Arial Narrow"/>
                <w:sz w:val="20"/>
                <w:szCs w:val="20"/>
              </w:rPr>
              <w:t xml:space="preserve">Reportes realizados/ </w:t>
            </w:r>
            <w:r>
              <w:rPr>
                <w:rFonts w:ascii="Arial Narrow" w:hAnsi="Arial Narrow"/>
                <w:sz w:val="20"/>
                <w:szCs w:val="20"/>
              </w:rPr>
              <w:t xml:space="preserve">N° </w:t>
            </w:r>
            <w:r w:rsidR="008B5F4B" w:rsidRPr="008B5F4B">
              <w:rPr>
                <w:rFonts w:ascii="Arial Narrow" w:hAnsi="Arial Narrow"/>
                <w:sz w:val="20"/>
                <w:szCs w:val="20"/>
              </w:rPr>
              <w:t>Reportes programados *100</w:t>
            </w:r>
          </w:p>
        </w:tc>
        <w:tc>
          <w:tcPr>
            <w:tcW w:w="146" w:type="dxa"/>
            <w:vAlign w:val="center"/>
            <w:hideMark/>
          </w:tcPr>
          <w:p w14:paraId="1EA5959D" w14:textId="77777777" w:rsidR="008B5F4B" w:rsidRPr="002719F7" w:rsidRDefault="008B5F4B" w:rsidP="008B5F4B">
            <w:pPr>
              <w:spacing w:after="0" w:line="240" w:lineRule="auto"/>
              <w:jc w:val="left"/>
              <w:rPr>
                <w:rFonts w:ascii="Times New Roman" w:eastAsia="Times New Roman" w:hAnsi="Times New Roman" w:cs="Times New Roman"/>
                <w:sz w:val="20"/>
                <w:szCs w:val="20"/>
                <w:lang w:val="es-CO" w:eastAsia="es-CO"/>
              </w:rPr>
            </w:pPr>
          </w:p>
        </w:tc>
      </w:tr>
      <w:tr w:rsidR="008B5F4B" w:rsidRPr="002719F7" w14:paraId="1D672CC6" w14:textId="77777777" w:rsidTr="00976F80">
        <w:trPr>
          <w:trHeight w:val="413"/>
        </w:trPr>
        <w:tc>
          <w:tcPr>
            <w:tcW w:w="1939" w:type="dxa"/>
            <w:tcBorders>
              <w:top w:val="nil"/>
              <w:left w:val="dotted" w:sz="4" w:space="0" w:color="auto"/>
              <w:bottom w:val="dotted" w:sz="4" w:space="0" w:color="auto"/>
              <w:right w:val="dotted" w:sz="4" w:space="0" w:color="auto"/>
            </w:tcBorders>
            <w:shd w:val="clear" w:color="000000" w:fill="FFFFFF"/>
            <w:vAlign w:val="center"/>
            <w:hideMark/>
          </w:tcPr>
          <w:p w14:paraId="52D71787" w14:textId="77777777"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 proceso 4</w:t>
            </w:r>
            <w:r w:rsidRPr="002719F7">
              <w:rPr>
                <w:rFonts w:ascii="Arial Narrow" w:eastAsia="Times New Roman" w:hAnsi="Arial Narrow" w:cs="Calibri"/>
                <w:b/>
                <w:bCs/>
                <w:sz w:val="20"/>
                <w:szCs w:val="20"/>
                <w:lang w:val="es-CO" w:eastAsia="es-CO"/>
              </w:rPr>
              <w:br/>
            </w:r>
            <w:r w:rsidRPr="002719F7">
              <w:rPr>
                <w:rFonts w:ascii="Arial Narrow" w:eastAsia="Times New Roman" w:hAnsi="Arial Narrow" w:cs="Calibri"/>
                <w:sz w:val="20"/>
                <w:szCs w:val="20"/>
                <w:lang w:val="es-CO" w:eastAsia="es-CO"/>
              </w:rPr>
              <w:t>Seguimiento</w:t>
            </w:r>
          </w:p>
        </w:tc>
        <w:tc>
          <w:tcPr>
            <w:tcW w:w="466" w:type="dxa"/>
            <w:tcBorders>
              <w:top w:val="nil"/>
              <w:left w:val="nil"/>
              <w:bottom w:val="dotted" w:sz="4" w:space="0" w:color="auto"/>
              <w:right w:val="dotted" w:sz="4" w:space="0" w:color="auto"/>
            </w:tcBorders>
            <w:shd w:val="clear" w:color="000000" w:fill="FFFFFF"/>
            <w:vAlign w:val="center"/>
            <w:hideMark/>
          </w:tcPr>
          <w:p w14:paraId="20AE72A8" w14:textId="77777777" w:rsidR="008B5F4B" w:rsidRPr="002719F7" w:rsidRDefault="008B5F4B" w:rsidP="008B5F4B">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4.1</w:t>
            </w:r>
          </w:p>
        </w:tc>
        <w:tc>
          <w:tcPr>
            <w:tcW w:w="2410" w:type="dxa"/>
            <w:tcBorders>
              <w:top w:val="nil"/>
              <w:left w:val="nil"/>
              <w:bottom w:val="dotted" w:sz="4" w:space="0" w:color="auto"/>
              <w:right w:val="dotted" w:sz="4" w:space="0" w:color="auto"/>
            </w:tcBorders>
            <w:shd w:val="clear" w:color="000000" w:fill="FFFFFF"/>
            <w:hideMark/>
          </w:tcPr>
          <w:p w14:paraId="5F715DFD" w14:textId="20ED9204"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Realizar seguimiento cuatrimestral a las matrices de riesgos.</w:t>
            </w:r>
          </w:p>
        </w:tc>
        <w:tc>
          <w:tcPr>
            <w:tcW w:w="1701" w:type="dxa"/>
            <w:tcBorders>
              <w:top w:val="nil"/>
              <w:left w:val="nil"/>
              <w:bottom w:val="dotted" w:sz="4" w:space="0" w:color="auto"/>
              <w:right w:val="dotted" w:sz="4" w:space="0" w:color="auto"/>
            </w:tcBorders>
            <w:shd w:val="clear" w:color="000000" w:fill="FFFFFF"/>
            <w:hideMark/>
          </w:tcPr>
          <w:p w14:paraId="1B2F8D47" w14:textId="06CE3209"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 xml:space="preserve">Tres informes de Seguimientos a </w:t>
            </w:r>
            <w:r w:rsidR="00D94F7C" w:rsidRPr="008F0DB4">
              <w:t>la gestión</w:t>
            </w:r>
            <w:r w:rsidRPr="008F0DB4">
              <w:t xml:space="preserve"> de riesgos de la UAESP.</w:t>
            </w:r>
          </w:p>
        </w:tc>
        <w:tc>
          <w:tcPr>
            <w:tcW w:w="2268" w:type="dxa"/>
            <w:tcBorders>
              <w:top w:val="nil"/>
              <w:left w:val="nil"/>
              <w:bottom w:val="dotted" w:sz="4" w:space="0" w:color="auto"/>
              <w:right w:val="dotted" w:sz="4" w:space="0" w:color="auto"/>
            </w:tcBorders>
            <w:shd w:val="clear" w:color="000000" w:fill="FFFFFF"/>
            <w:hideMark/>
          </w:tcPr>
          <w:p w14:paraId="0A4B9285" w14:textId="56F681F9"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No de seguimientos realizados/ No seguimientos programados *100</w:t>
            </w:r>
          </w:p>
        </w:tc>
        <w:tc>
          <w:tcPr>
            <w:tcW w:w="146" w:type="dxa"/>
            <w:vAlign w:val="center"/>
            <w:hideMark/>
          </w:tcPr>
          <w:p w14:paraId="1040B4DD" w14:textId="77777777" w:rsidR="008B5F4B" w:rsidRPr="002719F7" w:rsidRDefault="008B5F4B" w:rsidP="008B5F4B">
            <w:pPr>
              <w:spacing w:after="0" w:line="240" w:lineRule="auto"/>
              <w:jc w:val="left"/>
              <w:rPr>
                <w:rFonts w:ascii="Times New Roman" w:eastAsia="Times New Roman" w:hAnsi="Times New Roman" w:cs="Times New Roman"/>
                <w:sz w:val="20"/>
                <w:szCs w:val="20"/>
                <w:lang w:val="es-CO" w:eastAsia="es-CO"/>
              </w:rPr>
            </w:pPr>
          </w:p>
        </w:tc>
      </w:tr>
    </w:tbl>
    <w:p w14:paraId="613095F2" w14:textId="77777777" w:rsidR="002719F7" w:rsidRDefault="002719F7" w:rsidP="00A814F6">
      <w:pPr>
        <w:rPr>
          <w:lang w:val="es-CO"/>
        </w:rPr>
      </w:pPr>
    </w:p>
    <w:p w14:paraId="7A56DE6A" w14:textId="6739BF47" w:rsidR="00952033" w:rsidRDefault="00C1211F" w:rsidP="00A814F6">
      <w:pPr>
        <w:rPr>
          <w:lang w:val="es-CO"/>
        </w:rPr>
      </w:pPr>
      <w:r>
        <w:rPr>
          <w:lang w:val="es-CO"/>
        </w:rPr>
        <w:t xml:space="preserve">Para la actividad </w:t>
      </w:r>
      <w:r w:rsidR="00A725B3">
        <w:rPr>
          <w:lang w:val="es-CO"/>
        </w:rPr>
        <w:t xml:space="preserve">1.1. </w:t>
      </w:r>
      <w:r w:rsidR="003A4B25">
        <w:rPr>
          <w:lang w:val="es-CO"/>
        </w:rPr>
        <w:t>Se incluye avance del 50%, complementando así la actividad al 100%, con lo reportado en el primer corte</w:t>
      </w:r>
      <w:r w:rsidR="00C430A9">
        <w:rPr>
          <w:lang w:val="es-CO"/>
        </w:rPr>
        <w:t>,</w:t>
      </w:r>
      <w:r w:rsidR="007E447D">
        <w:rPr>
          <w:lang w:val="es-CO"/>
        </w:rPr>
        <w:t xml:space="preserve"> a</w:t>
      </w:r>
      <w:r w:rsidR="00952033">
        <w:rPr>
          <w:lang w:val="es-CO"/>
        </w:rPr>
        <w:t xml:space="preserve">dicional se evidencia el avance de los seguimientos de la actividad </w:t>
      </w:r>
      <w:r>
        <w:rPr>
          <w:lang w:val="es-CO"/>
        </w:rPr>
        <w:t>3.2</w:t>
      </w:r>
      <w:r w:rsidR="00952033">
        <w:rPr>
          <w:lang w:val="es-CO"/>
        </w:rPr>
        <w:t>“</w:t>
      </w:r>
      <w:r w:rsidR="00952033" w:rsidRPr="00F37E4F">
        <w:rPr>
          <w:lang w:val="es-CO"/>
        </w:rPr>
        <w:t>Reporte de monitoreo a las acciones establecidas para la mitigación de riesgos</w:t>
      </w:r>
      <w:r w:rsidR="00952033">
        <w:rPr>
          <w:lang w:val="es-CO"/>
        </w:rPr>
        <w:t>”</w:t>
      </w:r>
      <w:r w:rsidR="00EC279A">
        <w:rPr>
          <w:lang w:val="es-CO"/>
        </w:rPr>
        <w:t xml:space="preserve"> </w:t>
      </w:r>
      <w:r w:rsidR="007E447D">
        <w:rPr>
          <w:lang w:val="es-CO"/>
        </w:rPr>
        <w:t>y sigue</w:t>
      </w:r>
      <w:r w:rsidR="00952033">
        <w:rPr>
          <w:lang w:val="es-CO"/>
        </w:rPr>
        <w:t xml:space="preserve"> habilitada por toda la vigencia. La actividad </w:t>
      </w:r>
      <w:r>
        <w:rPr>
          <w:lang w:val="es-CO"/>
        </w:rPr>
        <w:t>4.1</w:t>
      </w:r>
      <w:r w:rsidR="00952033">
        <w:rPr>
          <w:lang w:val="es-CO"/>
        </w:rPr>
        <w:t>“</w:t>
      </w:r>
      <w:r w:rsidR="00952033" w:rsidRPr="00952033">
        <w:rPr>
          <w:lang w:val="es-CO"/>
        </w:rPr>
        <w:t>Realizar seguimiento cuatrimestral a las matrices de riesgos</w:t>
      </w:r>
      <w:r w:rsidR="00952033">
        <w:rPr>
          <w:lang w:val="es-CO"/>
        </w:rPr>
        <w:t>” se desarrollará al finalizar el periodo de revisión</w:t>
      </w:r>
      <w:r w:rsidR="00DE365E">
        <w:rPr>
          <w:lang w:val="es-CO"/>
        </w:rPr>
        <w:t xml:space="preserve"> de este </w:t>
      </w:r>
      <w:r w:rsidR="00D94F7C">
        <w:rPr>
          <w:lang w:val="es-CO"/>
        </w:rPr>
        <w:t>según</w:t>
      </w:r>
      <w:r w:rsidR="00DE365E">
        <w:rPr>
          <w:lang w:val="es-CO"/>
        </w:rPr>
        <w:t xml:space="preserve"> cuatrimestre,</w:t>
      </w:r>
      <w:r w:rsidR="00952033">
        <w:rPr>
          <w:lang w:val="es-CO"/>
        </w:rPr>
        <w:t xml:space="preserve"> quedando cargada la evidencia en la página web de la Unidad.</w:t>
      </w:r>
    </w:p>
    <w:p w14:paraId="13009B43" w14:textId="423671A0" w:rsidR="00952033" w:rsidRDefault="00952033" w:rsidP="00952033">
      <w:pPr>
        <w:pStyle w:val="Ttulo2"/>
        <w:rPr>
          <w:lang w:val="es-CO"/>
        </w:rPr>
      </w:pPr>
      <w:r>
        <w:rPr>
          <w:lang w:val="es-CO"/>
        </w:rPr>
        <w:t>Componente 2</w:t>
      </w:r>
      <w:r w:rsidR="00BB69B5">
        <w:rPr>
          <w:lang w:val="es-CO"/>
        </w:rPr>
        <w:t xml:space="preserve">: </w:t>
      </w:r>
      <w:r w:rsidR="00882EFC" w:rsidRPr="00882EFC">
        <w:rPr>
          <w:lang w:val="es-CO"/>
        </w:rPr>
        <w:t>Racionalización de Trámites</w:t>
      </w:r>
    </w:p>
    <w:p w14:paraId="6E02E6CF" w14:textId="01A10451" w:rsidR="00952033" w:rsidRDefault="001270FE" w:rsidP="00952033">
      <w:pPr>
        <w:rPr>
          <w:lang w:val="es-CO"/>
        </w:rPr>
      </w:pPr>
      <w:r>
        <w:rPr>
          <w:lang w:val="es-CO"/>
        </w:rPr>
        <w:t xml:space="preserve">Para este componente desde la Oficina Asesora de Planeación en compañía del proceso misional se realizó el registro de seguimiento en el SUIT y se inicia con la solicitud de información para ajustar en el portal, </w:t>
      </w:r>
      <w:r w:rsidR="00340C95">
        <w:rPr>
          <w:lang w:val="es-CO"/>
        </w:rPr>
        <w:t xml:space="preserve">Las actividades de </w:t>
      </w:r>
      <w:r w:rsidR="00A51C52">
        <w:rPr>
          <w:lang w:val="es-CO"/>
        </w:rPr>
        <w:t>racionalización</w:t>
      </w:r>
      <w:r w:rsidR="00340C95">
        <w:rPr>
          <w:lang w:val="es-CO"/>
        </w:rPr>
        <w:t xml:space="preserve"> aun no finalizan, el sistema de información ya se encuentra en pruebas de verificación, para poder iniciar con la implementación.</w:t>
      </w:r>
    </w:p>
    <w:tbl>
      <w:tblPr>
        <w:tblW w:w="8646" w:type="dxa"/>
        <w:tblCellMar>
          <w:left w:w="70" w:type="dxa"/>
          <w:right w:w="70" w:type="dxa"/>
        </w:tblCellMar>
        <w:tblLook w:val="04A0" w:firstRow="1" w:lastRow="0" w:firstColumn="1" w:lastColumn="0" w:noHBand="0" w:noVBand="1"/>
      </w:tblPr>
      <w:tblGrid>
        <w:gridCol w:w="1914"/>
        <w:gridCol w:w="4666"/>
        <w:gridCol w:w="1920"/>
        <w:gridCol w:w="146"/>
      </w:tblGrid>
      <w:tr w:rsidR="00F15451" w:rsidRPr="00882EFC" w14:paraId="10CCD2D0" w14:textId="77777777" w:rsidTr="00F15451">
        <w:trPr>
          <w:gridAfter w:val="1"/>
          <w:wAfter w:w="146" w:type="dxa"/>
          <w:cantSplit/>
          <w:trHeight w:val="450"/>
        </w:trPr>
        <w:tc>
          <w:tcPr>
            <w:tcW w:w="0" w:type="auto"/>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D727A6B" w14:textId="77777777" w:rsidR="00F55FA6" w:rsidRPr="00872E40" w:rsidRDefault="00F55FA6" w:rsidP="00F55FA6">
            <w:pPr>
              <w:spacing w:after="0" w:line="240" w:lineRule="auto"/>
              <w:jc w:val="center"/>
              <w:rPr>
                <w:rFonts w:eastAsia="Times New Roman" w:cstheme="minorHAnsi"/>
                <w:b/>
                <w:bCs/>
                <w:color w:val="FFFFFF"/>
                <w:lang w:val="es-CO" w:eastAsia="es-CO"/>
              </w:rPr>
            </w:pPr>
            <w:r w:rsidRPr="00872E40">
              <w:rPr>
                <w:rFonts w:eastAsia="Times New Roman" w:cstheme="minorHAnsi"/>
                <w:b/>
                <w:bCs/>
                <w:color w:val="FFFFFF"/>
                <w:lang w:val="es-CO" w:eastAsia="es-CO"/>
              </w:rPr>
              <w:t>Actividades</w:t>
            </w:r>
          </w:p>
        </w:tc>
        <w:tc>
          <w:tcPr>
            <w:tcW w:w="0" w:type="auto"/>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2BCF49D7" w14:textId="77777777" w:rsidR="00F55FA6" w:rsidRPr="00872E40" w:rsidRDefault="00F55FA6" w:rsidP="00F55FA6">
            <w:pPr>
              <w:spacing w:after="0" w:line="240" w:lineRule="auto"/>
              <w:jc w:val="center"/>
              <w:rPr>
                <w:rFonts w:eastAsia="Times New Roman" w:cstheme="minorHAnsi"/>
                <w:b/>
                <w:bCs/>
                <w:color w:val="FFFFFF"/>
                <w:lang w:val="es-CO" w:eastAsia="es-CO"/>
              </w:rPr>
            </w:pPr>
            <w:r w:rsidRPr="00872E40">
              <w:rPr>
                <w:rFonts w:eastAsia="Times New Roman" w:cstheme="minorHAnsi"/>
                <w:b/>
                <w:bCs/>
                <w:color w:val="FFFFFF"/>
                <w:lang w:val="es-CO" w:eastAsia="es-CO"/>
              </w:rPr>
              <w:t>Meta o producto</w:t>
            </w:r>
          </w:p>
        </w:tc>
        <w:tc>
          <w:tcPr>
            <w:tcW w:w="0" w:type="auto"/>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4A509765" w14:textId="78D33D3E" w:rsidR="00F55FA6" w:rsidRPr="00872E40" w:rsidRDefault="00C378AC" w:rsidP="00F55FA6">
            <w:pPr>
              <w:spacing w:after="0" w:line="240" w:lineRule="auto"/>
              <w:jc w:val="center"/>
              <w:rPr>
                <w:rFonts w:eastAsia="Times New Roman" w:cstheme="minorHAnsi"/>
                <w:b/>
                <w:bCs/>
                <w:color w:val="FFFFFF"/>
                <w:lang w:val="es-CO" w:eastAsia="es-CO"/>
              </w:rPr>
            </w:pPr>
            <w:r w:rsidRPr="00C378AC">
              <w:rPr>
                <w:rFonts w:eastAsia="Times New Roman" w:cstheme="minorHAnsi"/>
                <w:b/>
                <w:bCs/>
                <w:color w:val="FFFFFF"/>
                <w:lang w:val="es-CO" w:eastAsia="es-CO"/>
              </w:rPr>
              <w:t>Acciones racionalización</w:t>
            </w:r>
          </w:p>
        </w:tc>
      </w:tr>
      <w:tr w:rsidR="00F55FA6" w:rsidRPr="00882EFC" w14:paraId="0E8CE6CF" w14:textId="77777777" w:rsidTr="00F15451">
        <w:trPr>
          <w:cantSplit/>
        </w:trPr>
        <w:tc>
          <w:tcPr>
            <w:tcW w:w="0" w:type="auto"/>
            <w:vMerge/>
            <w:tcBorders>
              <w:top w:val="dotted" w:sz="4" w:space="0" w:color="auto"/>
              <w:left w:val="dotted" w:sz="4" w:space="0" w:color="auto"/>
              <w:bottom w:val="dotted" w:sz="4" w:space="0" w:color="auto"/>
              <w:right w:val="dotted" w:sz="4" w:space="0" w:color="auto"/>
            </w:tcBorders>
            <w:vAlign w:val="center"/>
            <w:hideMark/>
          </w:tcPr>
          <w:p w14:paraId="1CC0363A"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14ED1F8C"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67DFF47B"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146" w:type="dxa"/>
            <w:tcBorders>
              <w:top w:val="nil"/>
              <w:left w:val="nil"/>
              <w:bottom w:val="nil"/>
              <w:right w:val="nil"/>
            </w:tcBorders>
            <w:shd w:val="clear" w:color="auto" w:fill="auto"/>
            <w:noWrap/>
            <w:vAlign w:val="bottom"/>
            <w:hideMark/>
          </w:tcPr>
          <w:p w14:paraId="15B2FC7C" w14:textId="77777777" w:rsidR="00F55FA6" w:rsidRPr="00872E40" w:rsidRDefault="00F55FA6" w:rsidP="00F55FA6">
            <w:pPr>
              <w:spacing w:after="0" w:line="240" w:lineRule="auto"/>
              <w:jc w:val="center"/>
              <w:rPr>
                <w:rFonts w:eastAsia="Times New Roman" w:cstheme="minorHAnsi"/>
                <w:b/>
                <w:bCs/>
                <w:color w:val="FFFFFF"/>
                <w:sz w:val="28"/>
                <w:szCs w:val="28"/>
                <w:lang w:val="es-CO" w:eastAsia="es-CO"/>
              </w:rPr>
            </w:pPr>
          </w:p>
        </w:tc>
      </w:tr>
      <w:tr w:rsidR="00960110" w:rsidRPr="00882EFC" w14:paraId="3C5AE23B" w14:textId="77777777" w:rsidTr="00F15451">
        <w:trPr>
          <w:cantSplit/>
        </w:trPr>
        <w:tc>
          <w:tcPr>
            <w:tcW w:w="0" w:type="auto"/>
            <w:tcBorders>
              <w:top w:val="nil"/>
              <w:left w:val="dotted" w:sz="4" w:space="0" w:color="auto"/>
              <w:bottom w:val="dotted" w:sz="4" w:space="0" w:color="auto"/>
              <w:right w:val="dotted" w:sz="4" w:space="0" w:color="auto"/>
            </w:tcBorders>
            <w:shd w:val="clear" w:color="000000" w:fill="FFFFFF"/>
            <w:vAlign w:val="center"/>
            <w:hideMark/>
          </w:tcPr>
          <w:p w14:paraId="4E7F4ACC" w14:textId="38062706" w:rsidR="00F55FA6" w:rsidRPr="00C378AC" w:rsidRDefault="005C7C7A"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Registro Único Funerario - RUF</w:t>
            </w:r>
          </w:p>
        </w:tc>
        <w:tc>
          <w:tcPr>
            <w:tcW w:w="0" w:type="auto"/>
            <w:tcBorders>
              <w:top w:val="nil"/>
              <w:left w:val="nil"/>
              <w:bottom w:val="dotted" w:sz="4" w:space="0" w:color="auto"/>
              <w:right w:val="dotted" w:sz="4" w:space="0" w:color="auto"/>
            </w:tcBorders>
            <w:shd w:val="clear" w:color="000000" w:fill="FFFFFF"/>
            <w:vAlign w:val="center"/>
            <w:hideMark/>
          </w:tcPr>
          <w:p w14:paraId="04654569" w14:textId="7A1DEAEF" w:rsidR="00F55FA6" w:rsidRPr="00C378AC" w:rsidRDefault="005C7C7A"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Habilitación de canal virtual para realizar el registro, cargue de documentos, pago y avance del trámite.</w:t>
            </w:r>
          </w:p>
        </w:tc>
        <w:tc>
          <w:tcPr>
            <w:tcW w:w="0" w:type="auto"/>
            <w:tcBorders>
              <w:top w:val="nil"/>
              <w:left w:val="nil"/>
              <w:bottom w:val="dotted" w:sz="4" w:space="0" w:color="auto"/>
              <w:right w:val="dotted" w:sz="4" w:space="0" w:color="auto"/>
            </w:tcBorders>
            <w:shd w:val="clear" w:color="000000" w:fill="FFFFFF"/>
            <w:vAlign w:val="center"/>
            <w:hideMark/>
          </w:tcPr>
          <w:p w14:paraId="3C2483B1" w14:textId="4DFB3525" w:rsidR="00F55FA6" w:rsidRPr="00C378AC" w:rsidRDefault="00C378AC"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Trámite total en línea</w:t>
            </w:r>
          </w:p>
        </w:tc>
        <w:tc>
          <w:tcPr>
            <w:tcW w:w="146" w:type="dxa"/>
            <w:vAlign w:val="center"/>
            <w:hideMark/>
          </w:tcPr>
          <w:p w14:paraId="5FDD0021" w14:textId="77777777" w:rsidR="00F55FA6" w:rsidRPr="00872E40" w:rsidRDefault="00F55FA6" w:rsidP="00F55FA6">
            <w:pPr>
              <w:spacing w:after="0" w:line="240" w:lineRule="auto"/>
              <w:jc w:val="left"/>
              <w:rPr>
                <w:rFonts w:eastAsia="Times New Roman" w:cstheme="minorHAnsi"/>
                <w:sz w:val="20"/>
                <w:szCs w:val="20"/>
                <w:lang w:val="es-CO" w:eastAsia="es-CO"/>
              </w:rPr>
            </w:pPr>
          </w:p>
        </w:tc>
      </w:tr>
    </w:tbl>
    <w:p w14:paraId="2F6C8B47" w14:textId="77777777" w:rsidR="00F55FA6" w:rsidRPr="00952033" w:rsidRDefault="00F55FA6" w:rsidP="00952033">
      <w:pPr>
        <w:rPr>
          <w:lang w:val="es-CO"/>
        </w:rPr>
      </w:pPr>
    </w:p>
    <w:p w14:paraId="34900CD5" w14:textId="0CC107E1" w:rsidR="00952033" w:rsidRDefault="002A7B20" w:rsidP="002A7B20">
      <w:pPr>
        <w:pStyle w:val="Ttulo2"/>
        <w:rPr>
          <w:lang w:val="es-CO"/>
        </w:rPr>
      </w:pPr>
      <w:r>
        <w:rPr>
          <w:lang w:val="es-CO"/>
        </w:rPr>
        <w:lastRenderedPageBreak/>
        <w:t>Componente 3</w:t>
      </w:r>
      <w:r w:rsidR="00882EFC">
        <w:rPr>
          <w:lang w:val="es-CO"/>
        </w:rPr>
        <w:t xml:space="preserve">: </w:t>
      </w:r>
      <w:r w:rsidR="00882EFC" w:rsidRPr="00882EFC">
        <w:rPr>
          <w:lang w:val="es-CO"/>
        </w:rPr>
        <w:t>Rendición de Cuentas</w:t>
      </w:r>
    </w:p>
    <w:p w14:paraId="71A12214" w14:textId="3F0B672B" w:rsidR="00EB4A84" w:rsidRDefault="00882EFC" w:rsidP="00EB4A84">
      <w:pPr>
        <w:rPr>
          <w:lang w:val="es-CO"/>
        </w:rPr>
      </w:pPr>
      <w:r>
        <w:rPr>
          <w:lang w:val="es-CO"/>
        </w:rPr>
        <w:t xml:space="preserve">En </w:t>
      </w:r>
      <w:r w:rsidR="00004B30">
        <w:rPr>
          <w:lang w:val="es-CO"/>
        </w:rPr>
        <w:t>este componente se han desarrollado las actividades establecidas pa</w:t>
      </w:r>
      <w:r w:rsidR="007826A0">
        <w:rPr>
          <w:lang w:val="es-CO"/>
        </w:rPr>
        <w:t>ra el cumplimiento de la estrategia de rendición de cuentas</w:t>
      </w:r>
      <w:r w:rsidR="00B03A38">
        <w:rPr>
          <w:lang w:val="es-CO"/>
        </w:rPr>
        <w:t>,</w:t>
      </w:r>
      <w:r w:rsidR="002F0709">
        <w:rPr>
          <w:lang w:val="es-CO"/>
        </w:rPr>
        <w:t xml:space="preserve"> de las cuales se anexan las evidencias para el avance de la implementación, aclarando que </w:t>
      </w:r>
      <w:r w:rsidR="00092696">
        <w:rPr>
          <w:lang w:val="es-CO"/>
        </w:rPr>
        <w:t>los tres primeros subcomponentes se desarrollaron satisfactoriamente en el primer periodo</w:t>
      </w:r>
      <w:r w:rsidR="00D20E3C" w:rsidRPr="02F0A43E">
        <w:rPr>
          <w:lang w:val="es-CO"/>
        </w:rPr>
        <w:t>:</w:t>
      </w:r>
    </w:p>
    <w:tbl>
      <w:tblPr>
        <w:tblW w:w="8646" w:type="dxa"/>
        <w:tblCellMar>
          <w:left w:w="70" w:type="dxa"/>
          <w:right w:w="70" w:type="dxa"/>
        </w:tblCellMar>
        <w:tblLook w:val="04A0" w:firstRow="1" w:lastRow="0" w:firstColumn="1" w:lastColumn="0" w:noHBand="0" w:noVBand="1"/>
      </w:tblPr>
      <w:tblGrid>
        <w:gridCol w:w="1425"/>
        <w:gridCol w:w="555"/>
        <w:gridCol w:w="2268"/>
        <w:gridCol w:w="2126"/>
        <w:gridCol w:w="2126"/>
        <w:gridCol w:w="146"/>
      </w:tblGrid>
      <w:tr w:rsidR="00EB4A84" w:rsidRPr="00EB4A84" w14:paraId="14C968AA" w14:textId="77777777" w:rsidTr="00EB4A84">
        <w:trPr>
          <w:gridAfter w:val="1"/>
          <w:wAfter w:w="146" w:type="dxa"/>
          <w:trHeight w:val="450"/>
        </w:trPr>
        <w:tc>
          <w:tcPr>
            <w:tcW w:w="1425"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DFDBAAC"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Subcomponente</w:t>
            </w:r>
          </w:p>
        </w:tc>
        <w:tc>
          <w:tcPr>
            <w:tcW w:w="555"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09EF54A5" w14:textId="0BE9088F" w:rsidR="00EB4A84" w:rsidRPr="00EB4A84" w:rsidRDefault="00CE7D7B" w:rsidP="00EB4A84">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2268"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3D8EF0AB"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 xml:space="preserve"> Actividades</w:t>
            </w:r>
          </w:p>
        </w:tc>
        <w:tc>
          <w:tcPr>
            <w:tcW w:w="2126" w:type="dxa"/>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2FB3A8D6"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Meta o producto</w:t>
            </w:r>
          </w:p>
        </w:tc>
        <w:tc>
          <w:tcPr>
            <w:tcW w:w="2126" w:type="dxa"/>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1A60F5FB"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Indicador</w:t>
            </w:r>
          </w:p>
        </w:tc>
      </w:tr>
      <w:tr w:rsidR="00EB4A84" w:rsidRPr="00EB4A84" w14:paraId="17F64689" w14:textId="77777777" w:rsidTr="00EB4A84">
        <w:trPr>
          <w:trHeight w:val="54"/>
        </w:trPr>
        <w:tc>
          <w:tcPr>
            <w:tcW w:w="1425" w:type="dxa"/>
            <w:vMerge/>
            <w:tcBorders>
              <w:top w:val="dotted" w:sz="4" w:space="0" w:color="auto"/>
              <w:left w:val="dotted" w:sz="4" w:space="0" w:color="auto"/>
              <w:bottom w:val="dotted" w:sz="4" w:space="0" w:color="auto"/>
              <w:right w:val="dotted" w:sz="4" w:space="0" w:color="auto"/>
            </w:tcBorders>
            <w:vAlign w:val="center"/>
            <w:hideMark/>
          </w:tcPr>
          <w:p w14:paraId="0DC10A5E"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555" w:type="dxa"/>
            <w:vMerge/>
            <w:tcBorders>
              <w:top w:val="dotted" w:sz="4" w:space="0" w:color="auto"/>
              <w:left w:val="dotted" w:sz="4" w:space="0" w:color="auto"/>
              <w:bottom w:val="dotted" w:sz="4" w:space="0" w:color="auto"/>
              <w:right w:val="dotted" w:sz="4" w:space="0" w:color="auto"/>
            </w:tcBorders>
            <w:vAlign w:val="center"/>
            <w:hideMark/>
          </w:tcPr>
          <w:p w14:paraId="41B76C00"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268" w:type="dxa"/>
            <w:vMerge/>
            <w:tcBorders>
              <w:top w:val="dotted" w:sz="4" w:space="0" w:color="auto"/>
              <w:left w:val="dotted" w:sz="4" w:space="0" w:color="auto"/>
              <w:bottom w:val="dotted" w:sz="4" w:space="0" w:color="auto"/>
              <w:right w:val="dotted" w:sz="4" w:space="0" w:color="auto"/>
            </w:tcBorders>
            <w:vAlign w:val="center"/>
            <w:hideMark/>
          </w:tcPr>
          <w:p w14:paraId="34B70A27"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126" w:type="dxa"/>
            <w:vMerge/>
            <w:tcBorders>
              <w:top w:val="dotted" w:sz="4" w:space="0" w:color="auto"/>
              <w:left w:val="dotted" w:sz="4" w:space="0" w:color="auto"/>
              <w:bottom w:val="dotted" w:sz="4" w:space="0" w:color="auto"/>
              <w:right w:val="dotted" w:sz="4" w:space="0" w:color="auto"/>
            </w:tcBorders>
            <w:vAlign w:val="center"/>
            <w:hideMark/>
          </w:tcPr>
          <w:p w14:paraId="6D0D3EF3"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126" w:type="dxa"/>
            <w:vMerge/>
            <w:tcBorders>
              <w:top w:val="dotted" w:sz="4" w:space="0" w:color="auto"/>
              <w:left w:val="dotted" w:sz="4" w:space="0" w:color="auto"/>
              <w:bottom w:val="dotted" w:sz="4" w:space="0" w:color="auto"/>
              <w:right w:val="dotted" w:sz="4" w:space="0" w:color="auto"/>
            </w:tcBorders>
            <w:vAlign w:val="center"/>
            <w:hideMark/>
          </w:tcPr>
          <w:p w14:paraId="3034E6BE"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7884C13D"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p>
        </w:tc>
      </w:tr>
      <w:tr w:rsidR="00EB4A84" w:rsidRPr="00EB4A84" w14:paraId="1E08D8E2" w14:textId="77777777" w:rsidTr="005863D5">
        <w:trPr>
          <w:trHeight w:val="606"/>
        </w:trPr>
        <w:tc>
          <w:tcPr>
            <w:tcW w:w="1425" w:type="dxa"/>
            <w:tcBorders>
              <w:top w:val="nil"/>
              <w:left w:val="dotted" w:sz="4" w:space="0" w:color="auto"/>
              <w:bottom w:val="dotted" w:sz="4" w:space="0" w:color="auto"/>
              <w:right w:val="dotted" w:sz="4" w:space="0" w:color="auto"/>
            </w:tcBorders>
            <w:shd w:val="clear" w:color="000000" w:fill="FFFFFF"/>
            <w:vAlign w:val="center"/>
            <w:hideMark/>
          </w:tcPr>
          <w:p w14:paraId="5DFCB588"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Subcomponente 1</w:t>
            </w:r>
            <w:r w:rsidRPr="00EB4A84">
              <w:rPr>
                <w:rFonts w:ascii="Arial Narrow" w:eastAsia="Times New Roman" w:hAnsi="Arial Narrow" w:cs="Calibri"/>
                <w:color w:val="000000"/>
                <w:sz w:val="20"/>
                <w:szCs w:val="20"/>
                <w:lang w:val="es-CO" w:eastAsia="es-CO"/>
              </w:rPr>
              <w:br/>
              <w:t>Identificación grupos de valor</w:t>
            </w:r>
          </w:p>
        </w:tc>
        <w:tc>
          <w:tcPr>
            <w:tcW w:w="555" w:type="dxa"/>
            <w:tcBorders>
              <w:top w:val="nil"/>
              <w:left w:val="nil"/>
              <w:bottom w:val="dotted" w:sz="4" w:space="0" w:color="auto"/>
              <w:right w:val="dotted" w:sz="4" w:space="0" w:color="auto"/>
            </w:tcBorders>
            <w:shd w:val="clear" w:color="auto" w:fill="E2EFD9" w:themeFill="accent6" w:themeFillTint="33"/>
            <w:noWrap/>
            <w:vAlign w:val="center"/>
            <w:hideMark/>
          </w:tcPr>
          <w:p w14:paraId="42CD1259"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1.1</w:t>
            </w:r>
          </w:p>
        </w:tc>
        <w:tc>
          <w:tcPr>
            <w:tcW w:w="2268" w:type="dxa"/>
            <w:tcBorders>
              <w:top w:val="nil"/>
              <w:left w:val="nil"/>
              <w:bottom w:val="dotted" w:sz="4" w:space="0" w:color="auto"/>
              <w:right w:val="dotted" w:sz="4" w:space="0" w:color="auto"/>
            </w:tcBorders>
            <w:shd w:val="clear" w:color="auto" w:fill="E2EFD9" w:themeFill="accent6" w:themeFillTint="33"/>
            <w:vAlign w:val="center"/>
            <w:hideMark/>
          </w:tcPr>
          <w:p w14:paraId="5045C868"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los grupos priorizados para los ejercicios de rendición de cuentas de la entidad</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20262316" w14:textId="110ACA6B"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Identificar los grupos de </w:t>
            </w:r>
            <w:r w:rsidR="00D94F7C" w:rsidRPr="00EB4A84">
              <w:rPr>
                <w:rFonts w:ascii="Arial Narrow" w:eastAsia="Times New Roman" w:hAnsi="Arial Narrow" w:cs="Calibri"/>
                <w:color w:val="000000"/>
                <w:sz w:val="20"/>
                <w:szCs w:val="20"/>
                <w:lang w:val="es-CO" w:eastAsia="es-CO"/>
              </w:rPr>
              <w:t>interés</w:t>
            </w:r>
            <w:r w:rsidRPr="00EB4A84">
              <w:rPr>
                <w:rFonts w:ascii="Arial Narrow" w:eastAsia="Times New Roman" w:hAnsi="Arial Narrow" w:cs="Calibri"/>
                <w:color w:val="000000"/>
                <w:sz w:val="20"/>
                <w:szCs w:val="20"/>
                <w:lang w:val="es-CO" w:eastAsia="es-CO"/>
              </w:rPr>
              <w:t xml:space="preserve"> y de valor priorizados</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721CCCA5"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Metodología de rendición de cuentas 2022</w:t>
            </w:r>
          </w:p>
        </w:tc>
        <w:tc>
          <w:tcPr>
            <w:tcW w:w="146" w:type="dxa"/>
            <w:vAlign w:val="center"/>
            <w:hideMark/>
          </w:tcPr>
          <w:p w14:paraId="55E3C4FC"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67EC3394" w14:textId="77777777" w:rsidTr="005863D5">
        <w:trPr>
          <w:trHeight w:val="123"/>
        </w:trPr>
        <w:tc>
          <w:tcPr>
            <w:tcW w:w="1425"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547507B4"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 xml:space="preserve">Subcomponente 2 </w:t>
            </w:r>
            <w:r w:rsidRPr="00EB4A84">
              <w:rPr>
                <w:rFonts w:ascii="Arial Narrow" w:eastAsia="Times New Roman" w:hAnsi="Arial Narrow" w:cs="Calibri"/>
                <w:color w:val="000000"/>
                <w:sz w:val="20"/>
                <w:szCs w:val="20"/>
                <w:lang w:val="es-CO" w:eastAsia="es-CO"/>
              </w:rPr>
              <w:br/>
              <w:t>Priorización información grupos de valor</w:t>
            </w:r>
          </w:p>
        </w:tc>
        <w:tc>
          <w:tcPr>
            <w:tcW w:w="555" w:type="dxa"/>
            <w:tcBorders>
              <w:top w:val="nil"/>
              <w:left w:val="nil"/>
              <w:bottom w:val="dotted" w:sz="4" w:space="0" w:color="auto"/>
              <w:right w:val="dotted" w:sz="4" w:space="0" w:color="auto"/>
            </w:tcBorders>
            <w:shd w:val="clear" w:color="auto" w:fill="E2EFD9" w:themeFill="accent6" w:themeFillTint="33"/>
            <w:noWrap/>
            <w:vAlign w:val="center"/>
            <w:hideMark/>
          </w:tcPr>
          <w:p w14:paraId="28B567AC"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2.1</w:t>
            </w:r>
          </w:p>
        </w:tc>
        <w:tc>
          <w:tcPr>
            <w:tcW w:w="2268" w:type="dxa"/>
            <w:tcBorders>
              <w:top w:val="nil"/>
              <w:left w:val="nil"/>
              <w:bottom w:val="dotted" w:sz="4" w:space="0" w:color="auto"/>
              <w:right w:val="dotted" w:sz="4" w:space="0" w:color="auto"/>
            </w:tcBorders>
            <w:shd w:val="clear" w:color="auto" w:fill="E2EFD9" w:themeFill="accent6" w:themeFillTint="33"/>
            <w:vAlign w:val="center"/>
            <w:hideMark/>
          </w:tcPr>
          <w:p w14:paraId="5256FECF"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la información institucional</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6E7A366B"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Informe de gestión de la vigencia 2021</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6186A44D"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Informe de gestión 2021 publicado</w:t>
            </w:r>
          </w:p>
        </w:tc>
        <w:tc>
          <w:tcPr>
            <w:tcW w:w="146" w:type="dxa"/>
            <w:vAlign w:val="center"/>
            <w:hideMark/>
          </w:tcPr>
          <w:p w14:paraId="0559FA83"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7C89E741" w14:textId="77777777" w:rsidTr="005863D5">
        <w:trPr>
          <w:trHeight w:val="215"/>
        </w:trPr>
        <w:tc>
          <w:tcPr>
            <w:tcW w:w="1425" w:type="dxa"/>
            <w:vMerge/>
            <w:tcBorders>
              <w:top w:val="nil"/>
              <w:left w:val="dotted" w:sz="4" w:space="0" w:color="auto"/>
              <w:bottom w:val="dotted" w:sz="4" w:space="0" w:color="000000"/>
              <w:right w:val="dotted" w:sz="4" w:space="0" w:color="auto"/>
            </w:tcBorders>
            <w:vAlign w:val="center"/>
            <w:hideMark/>
          </w:tcPr>
          <w:p w14:paraId="6B83933F"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vMerge w:val="restart"/>
            <w:tcBorders>
              <w:top w:val="nil"/>
              <w:left w:val="dotted" w:sz="4" w:space="0" w:color="auto"/>
              <w:bottom w:val="dotted" w:sz="4" w:space="0" w:color="000000"/>
              <w:right w:val="dotted" w:sz="4" w:space="0" w:color="auto"/>
            </w:tcBorders>
            <w:shd w:val="clear" w:color="auto" w:fill="E2EFD9" w:themeFill="accent6" w:themeFillTint="33"/>
            <w:noWrap/>
            <w:vAlign w:val="center"/>
            <w:hideMark/>
          </w:tcPr>
          <w:p w14:paraId="31B4D9F7"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2.2.</w:t>
            </w:r>
          </w:p>
        </w:tc>
        <w:tc>
          <w:tcPr>
            <w:tcW w:w="2268" w:type="dxa"/>
            <w:vMerge w:val="restart"/>
            <w:tcBorders>
              <w:top w:val="nil"/>
              <w:left w:val="dotted" w:sz="4" w:space="0" w:color="auto"/>
              <w:bottom w:val="dotted" w:sz="4" w:space="0" w:color="000000"/>
              <w:right w:val="dotted" w:sz="4" w:space="0" w:color="auto"/>
            </w:tcBorders>
            <w:shd w:val="clear" w:color="auto" w:fill="E2EFD9" w:themeFill="accent6" w:themeFillTint="33"/>
            <w:vAlign w:val="center"/>
            <w:hideMark/>
          </w:tcPr>
          <w:p w14:paraId="021A98C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la información relevante</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51648933" w14:textId="23A8BE12"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Identificar información relevante incluyendo enfoque de </w:t>
            </w:r>
            <w:r w:rsidR="00D94F7C" w:rsidRPr="00EB4A84">
              <w:rPr>
                <w:rFonts w:ascii="Arial Narrow" w:eastAsia="Times New Roman" w:hAnsi="Arial Narrow" w:cs="Calibri"/>
                <w:color w:val="000000"/>
                <w:sz w:val="20"/>
                <w:szCs w:val="20"/>
                <w:lang w:val="es-CO" w:eastAsia="es-CO"/>
              </w:rPr>
              <w:t>género</w:t>
            </w:r>
            <w:r w:rsidRPr="00EB4A84">
              <w:rPr>
                <w:rFonts w:ascii="Arial Narrow" w:eastAsia="Times New Roman" w:hAnsi="Arial Narrow" w:cs="Calibri"/>
                <w:color w:val="000000"/>
                <w:sz w:val="20"/>
                <w:szCs w:val="20"/>
                <w:lang w:val="es-CO" w:eastAsia="es-CO"/>
              </w:rPr>
              <w:t xml:space="preserve"> y DDHH</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18F04120"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Metodología de rendición de cuentas 2022</w:t>
            </w:r>
          </w:p>
        </w:tc>
        <w:tc>
          <w:tcPr>
            <w:tcW w:w="146" w:type="dxa"/>
            <w:vAlign w:val="center"/>
            <w:hideMark/>
          </w:tcPr>
          <w:p w14:paraId="53FF19B4"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2904EA27" w14:textId="77777777" w:rsidTr="005863D5">
        <w:trPr>
          <w:trHeight w:val="54"/>
        </w:trPr>
        <w:tc>
          <w:tcPr>
            <w:tcW w:w="1425" w:type="dxa"/>
            <w:vMerge/>
            <w:tcBorders>
              <w:top w:val="nil"/>
              <w:left w:val="dotted" w:sz="4" w:space="0" w:color="auto"/>
              <w:bottom w:val="dotted" w:sz="4" w:space="0" w:color="000000"/>
              <w:right w:val="dotted" w:sz="4" w:space="0" w:color="auto"/>
            </w:tcBorders>
            <w:vAlign w:val="center"/>
            <w:hideMark/>
          </w:tcPr>
          <w:p w14:paraId="517992C9"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vMerge/>
            <w:tcBorders>
              <w:top w:val="nil"/>
              <w:left w:val="dotted" w:sz="4" w:space="0" w:color="auto"/>
              <w:bottom w:val="dotted" w:sz="4" w:space="0" w:color="000000"/>
              <w:right w:val="dotted" w:sz="4" w:space="0" w:color="auto"/>
            </w:tcBorders>
            <w:shd w:val="clear" w:color="auto" w:fill="E2EFD9" w:themeFill="accent6" w:themeFillTint="33"/>
            <w:vAlign w:val="center"/>
            <w:hideMark/>
          </w:tcPr>
          <w:p w14:paraId="400111B2" w14:textId="77777777" w:rsidR="00EB4A84" w:rsidRPr="00EB4A84" w:rsidRDefault="00EB4A84" w:rsidP="00EB4A84">
            <w:pPr>
              <w:spacing w:after="0" w:line="240" w:lineRule="auto"/>
              <w:jc w:val="left"/>
              <w:rPr>
                <w:rFonts w:ascii="Arial Narrow" w:eastAsia="Times New Roman" w:hAnsi="Arial Narrow" w:cs="Calibri"/>
                <w:b/>
                <w:bCs/>
                <w:color w:val="000000"/>
                <w:sz w:val="20"/>
                <w:szCs w:val="20"/>
                <w:lang w:val="es-CO" w:eastAsia="es-CO"/>
              </w:rPr>
            </w:pPr>
          </w:p>
        </w:tc>
        <w:tc>
          <w:tcPr>
            <w:tcW w:w="2268" w:type="dxa"/>
            <w:vMerge/>
            <w:tcBorders>
              <w:top w:val="nil"/>
              <w:left w:val="dotted" w:sz="4" w:space="0" w:color="auto"/>
              <w:bottom w:val="dotted" w:sz="4" w:space="0" w:color="000000"/>
              <w:right w:val="dotted" w:sz="4" w:space="0" w:color="auto"/>
            </w:tcBorders>
            <w:shd w:val="clear" w:color="auto" w:fill="E2EFD9" w:themeFill="accent6" w:themeFillTint="33"/>
            <w:vAlign w:val="center"/>
            <w:hideMark/>
          </w:tcPr>
          <w:p w14:paraId="0410A9FE"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0E561DF6"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Consultas ciudadanas</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18C8320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No. consultas ciudadanas realizadas / No. consultas ciudadanas programadas</w:t>
            </w:r>
          </w:p>
        </w:tc>
        <w:tc>
          <w:tcPr>
            <w:tcW w:w="146" w:type="dxa"/>
            <w:vAlign w:val="center"/>
            <w:hideMark/>
          </w:tcPr>
          <w:p w14:paraId="5334BB5E"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6BC630B3" w14:textId="77777777" w:rsidTr="005863D5">
        <w:trPr>
          <w:trHeight w:val="1453"/>
        </w:trPr>
        <w:tc>
          <w:tcPr>
            <w:tcW w:w="1425"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3C97AE50"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 xml:space="preserve">Subcomponente 3 </w:t>
            </w:r>
            <w:r w:rsidRPr="00EB4A84">
              <w:rPr>
                <w:rFonts w:ascii="Arial Narrow" w:eastAsia="Times New Roman" w:hAnsi="Arial Narrow" w:cs="Calibri"/>
                <w:color w:val="000000"/>
                <w:sz w:val="20"/>
                <w:szCs w:val="20"/>
                <w:lang w:val="es-CO" w:eastAsia="es-CO"/>
              </w:rPr>
              <w:br/>
              <w:t>Planeación de los espacios de participación</w:t>
            </w:r>
          </w:p>
        </w:tc>
        <w:tc>
          <w:tcPr>
            <w:tcW w:w="555" w:type="dxa"/>
            <w:tcBorders>
              <w:top w:val="nil"/>
              <w:left w:val="nil"/>
              <w:bottom w:val="dotted" w:sz="4" w:space="0" w:color="auto"/>
              <w:right w:val="dotted" w:sz="4" w:space="0" w:color="auto"/>
            </w:tcBorders>
            <w:shd w:val="clear" w:color="auto" w:fill="E2EFD9" w:themeFill="accent6" w:themeFillTint="33"/>
            <w:noWrap/>
            <w:vAlign w:val="center"/>
            <w:hideMark/>
          </w:tcPr>
          <w:p w14:paraId="22070C3B"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3.1</w:t>
            </w:r>
          </w:p>
        </w:tc>
        <w:tc>
          <w:tcPr>
            <w:tcW w:w="2268" w:type="dxa"/>
            <w:tcBorders>
              <w:top w:val="nil"/>
              <w:left w:val="nil"/>
              <w:bottom w:val="dotted" w:sz="4" w:space="0" w:color="auto"/>
              <w:right w:val="dotted" w:sz="4" w:space="0" w:color="auto"/>
            </w:tcBorders>
            <w:shd w:val="clear" w:color="auto" w:fill="E2EFD9" w:themeFill="accent6" w:themeFillTint="33"/>
            <w:vAlign w:val="center"/>
            <w:hideMark/>
          </w:tcPr>
          <w:p w14:paraId="036CECC2"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y mecanismos de divulgación y acceso a la información</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04C3803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identificados para la divulgación de los espacios de rendición de cuentas y de acceso a la información</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5B1B2249"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identificados incluidos en la metodología de rendición de cuentas 2022</w:t>
            </w:r>
          </w:p>
        </w:tc>
        <w:tc>
          <w:tcPr>
            <w:tcW w:w="146" w:type="dxa"/>
            <w:vAlign w:val="center"/>
            <w:hideMark/>
          </w:tcPr>
          <w:p w14:paraId="3AFF35F8"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747134D8" w14:textId="77777777" w:rsidTr="00534429">
        <w:trPr>
          <w:trHeight w:val="54"/>
        </w:trPr>
        <w:tc>
          <w:tcPr>
            <w:tcW w:w="1425" w:type="dxa"/>
            <w:vMerge/>
            <w:tcBorders>
              <w:top w:val="nil"/>
              <w:left w:val="dotted" w:sz="4" w:space="0" w:color="auto"/>
              <w:bottom w:val="dotted" w:sz="4" w:space="0" w:color="000000"/>
              <w:right w:val="dotted" w:sz="4" w:space="0" w:color="auto"/>
            </w:tcBorders>
            <w:vAlign w:val="center"/>
            <w:hideMark/>
          </w:tcPr>
          <w:p w14:paraId="2D47396A"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E2EFD9" w:themeFill="accent6" w:themeFillTint="33"/>
            <w:noWrap/>
            <w:vAlign w:val="center"/>
            <w:hideMark/>
          </w:tcPr>
          <w:p w14:paraId="2072710D"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3.2</w:t>
            </w:r>
          </w:p>
        </w:tc>
        <w:tc>
          <w:tcPr>
            <w:tcW w:w="2268" w:type="dxa"/>
            <w:tcBorders>
              <w:top w:val="nil"/>
              <w:left w:val="nil"/>
              <w:bottom w:val="dotted" w:sz="4" w:space="0" w:color="auto"/>
              <w:right w:val="dotted" w:sz="4" w:space="0" w:color="auto"/>
            </w:tcBorders>
            <w:shd w:val="clear" w:color="auto" w:fill="E2EFD9" w:themeFill="accent6" w:themeFillTint="33"/>
            <w:vAlign w:val="center"/>
            <w:hideMark/>
          </w:tcPr>
          <w:p w14:paraId="6167B585"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Espacios de participación ciudadana</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62AB9930" w14:textId="4B5CE574"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Mecanismos de </w:t>
            </w:r>
            <w:r w:rsidR="00D94F7C" w:rsidRPr="00EB4A84">
              <w:rPr>
                <w:rFonts w:ascii="Arial Narrow" w:eastAsia="Times New Roman" w:hAnsi="Arial Narrow" w:cs="Calibri"/>
                <w:color w:val="000000"/>
                <w:sz w:val="20"/>
                <w:szCs w:val="20"/>
                <w:lang w:val="es-CO" w:eastAsia="es-CO"/>
              </w:rPr>
              <w:t>diálogo identificados</w:t>
            </w:r>
            <w:r w:rsidRPr="00EB4A84">
              <w:rPr>
                <w:rFonts w:ascii="Arial Narrow" w:eastAsia="Times New Roman" w:hAnsi="Arial Narrow" w:cs="Calibri"/>
                <w:color w:val="000000"/>
                <w:sz w:val="20"/>
                <w:szCs w:val="20"/>
                <w:lang w:val="es-CO" w:eastAsia="es-CO"/>
              </w:rPr>
              <w:t xml:space="preserve"> para la rendición de cuentas</w:t>
            </w:r>
          </w:p>
        </w:tc>
        <w:tc>
          <w:tcPr>
            <w:tcW w:w="2126" w:type="dxa"/>
            <w:tcBorders>
              <w:top w:val="nil"/>
              <w:left w:val="nil"/>
              <w:bottom w:val="dotted" w:sz="4" w:space="0" w:color="auto"/>
              <w:right w:val="dotted" w:sz="4" w:space="0" w:color="auto"/>
            </w:tcBorders>
            <w:shd w:val="clear" w:color="auto" w:fill="E2EFD9" w:themeFill="accent6" w:themeFillTint="33"/>
            <w:vAlign w:val="center"/>
            <w:hideMark/>
          </w:tcPr>
          <w:p w14:paraId="6C20B986"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Mecanismos de diálogo incluidos en la metodología de rendición de cuentas 2022</w:t>
            </w:r>
          </w:p>
        </w:tc>
        <w:tc>
          <w:tcPr>
            <w:tcW w:w="146" w:type="dxa"/>
            <w:vAlign w:val="center"/>
            <w:hideMark/>
          </w:tcPr>
          <w:p w14:paraId="3E7A49E2"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D94F7C" w:rsidRPr="00EB4A84" w14:paraId="50B81E5E" w14:textId="77777777" w:rsidTr="00D94F7C">
        <w:trPr>
          <w:trHeight w:val="130"/>
        </w:trPr>
        <w:tc>
          <w:tcPr>
            <w:tcW w:w="1425" w:type="dxa"/>
            <w:vMerge w:val="restart"/>
            <w:tcBorders>
              <w:top w:val="nil"/>
              <w:left w:val="dotted" w:sz="4" w:space="0" w:color="auto"/>
              <w:bottom w:val="dotted" w:sz="4" w:space="0" w:color="000000"/>
              <w:right w:val="dotted" w:sz="4" w:space="0" w:color="auto"/>
            </w:tcBorders>
            <w:shd w:val="clear" w:color="auto" w:fill="auto"/>
            <w:vAlign w:val="center"/>
            <w:hideMark/>
          </w:tcPr>
          <w:p w14:paraId="36054931" w14:textId="4B96A86B" w:rsidR="00D94F7C" w:rsidRPr="00EB4A84" w:rsidRDefault="00D94F7C" w:rsidP="00D94F7C">
            <w:pPr>
              <w:spacing w:after="0" w:line="240" w:lineRule="auto"/>
              <w:jc w:val="left"/>
              <w:rPr>
                <w:rFonts w:ascii="Arial Narrow" w:eastAsia="Times New Roman" w:hAnsi="Arial Narrow" w:cs="Calibri"/>
                <w:color w:val="000000"/>
                <w:sz w:val="20"/>
                <w:szCs w:val="20"/>
                <w:lang w:val="es-CO" w:eastAsia="es-CO"/>
              </w:rPr>
            </w:pPr>
            <w:r w:rsidRPr="002D2D84">
              <w:rPr>
                <w:rFonts w:ascii="Arial Narrow" w:eastAsia="Times New Roman" w:hAnsi="Arial Narrow" w:cs="Calibri"/>
                <w:b/>
                <w:bCs/>
                <w:color w:val="000000"/>
                <w:sz w:val="20"/>
                <w:szCs w:val="20"/>
                <w:lang w:val="es-CO" w:eastAsia="es-CO"/>
              </w:rPr>
              <w:t>Subcomponente 4</w:t>
            </w:r>
            <w:r w:rsidR="00214F9F">
              <w:rPr>
                <w:rFonts w:ascii="Arial Narrow" w:eastAsia="Times New Roman" w:hAnsi="Arial Narrow" w:cs="Calibri"/>
                <w:color w:val="000000"/>
                <w:sz w:val="20"/>
                <w:szCs w:val="20"/>
                <w:lang w:val="es-CO" w:eastAsia="es-CO"/>
              </w:rPr>
              <w:t xml:space="preserve">                    </w:t>
            </w:r>
            <w:r w:rsidRPr="00EB4A84">
              <w:rPr>
                <w:rFonts w:ascii="Arial Narrow" w:eastAsia="Times New Roman" w:hAnsi="Arial Narrow" w:cs="Calibri"/>
                <w:color w:val="000000"/>
                <w:sz w:val="20"/>
                <w:szCs w:val="20"/>
                <w:lang w:val="es-CO" w:eastAsia="es-CO"/>
              </w:rPr>
              <w:t xml:space="preserve"> Actividades de los espacios de participación</w:t>
            </w:r>
          </w:p>
        </w:tc>
        <w:tc>
          <w:tcPr>
            <w:tcW w:w="555" w:type="dxa"/>
            <w:tcBorders>
              <w:top w:val="nil"/>
              <w:left w:val="nil"/>
              <w:bottom w:val="dotted" w:sz="4" w:space="0" w:color="auto"/>
              <w:right w:val="dotted" w:sz="4" w:space="0" w:color="auto"/>
            </w:tcBorders>
            <w:shd w:val="clear" w:color="000000" w:fill="FFFFFF"/>
            <w:noWrap/>
            <w:vAlign w:val="center"/>
            <w:hideMark/>
          </w:tcPr>
          <w:p w14:paraId="03D5A70F" w14:textId="77777777" w:rsidR="00D94F7C" w:rsidRPr="00EB4A84" w:rsidRDefault="00D94F7C" w:rsidP="00D94F7C">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4.1</w:t>
            </w:r>
          </w:p>
        </w:tc>
        <w:tc>
          <w:tcPr>
            <w:tcW w:w="2268" w:type="dxa"/>
            <w:tcBorders>
              <w:top w:val="nil"/>
              <w:left w:val="nil"/>
              <w:bottom w:val="dotted" w:sz="4" w:space="0" w:color="auto"/>
              <w:right w:val="dotted" w:sz="4" w:space="0" w:color="auto"/>
            </w:tcBorders>
            <w:shd w:val="clear" w:color="000000" w:fill="FFFFFF"/>
            <w:vAlign w:val="center"/>
            <w:hideMark/>
          </w:tcPr>
          <w:p w14:paraId="36769E27" w14:textId="7E7B97DF"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Socializar los avances de la gestión de la entidad por medio de las TIC.</w:t>
            </w:r>
          </w:p>
        </w:tc>
        <w:tc>
          <w:tcPr>
            <w:tcW w:w="2126" w:type="dxa"/>
            <w:tcBorders>
              <w:top w:val="nil"/>
              <w:left w:val="nil"/>
              <w:bottom w:val="dotted" w:sz="4" w:space="0" w:color="auto"/>
              <w:right w:val="dotted" w:sz="4" w:space="0" w:color="auto"/>
            </w:tcBorders>
            <w:shd w:val="clear" w:color="000000" w:fill="FFFFFF"/>
            <w:vAlign w:val="center"/>
            <w:hideMark/>
          </w:tcPr>
          <w:p w14:paraId="7F9DFE61" w14:textId="160D95A8"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Dos campañas de socialización.</w:t>
            </w:r>
          </w:p>
        </w:tc>
        <w:tc>
          <w:tcPr>
            <w:tcW w:w="2126" w:type="dxa"/>
            <w:tcBorders>
              <w:top w:val="nil"/>
              <w:left w:val="nil"/>
              <w:bottom w:val="dotted" w:sz="4" w:space="0" w:color="auto"/>
              <w:right w:val="dotted" w:sz="4" w:space="0" w:color="auto"/>
            </w:tcBorders>
            <w:shd w:val="clear" w:color="000000" w:fill="FFFFFF"/>
            <w:vAlign w:val="center"/>
            <w:hideMark/>
          </w:tcPr>
          <w:p w14:paraId="6B34C2A0" w14:textId="1396802C" w:rsidR="00D94F7C" w:rsidRPr="00D94F7C" w:rsidRDefault="00CE7D7B" w:rsidP="00D94F7C">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D94F7C" w:rsidRPr="00D94F7C">
              <w:rPr>
                <w:rFonts w:ascii="Arial Narrow" w:hAnsi="Arial Narrow"/>
                <w:sz w:val="20"/>
                <w:szCs w:val="20"/>
              </w:rPr>
              <w:t xml:space="preserve">Campañas de socialización realizadas/ </w:t>
            </w:r>
            <w:r>
              <w:rPr>
                <w:rFonts w:ascii="Arial Narrow" w:hAnsi="Arial Narrow"/>
                <w:sz w:val="20"/>
                <w:szCs w:val="20"/>
              </w:rPr>
              <w:t xml:space="preserve">N° </w:t>
            </w:r>
            <w:r w:rsidR="00D94F7C" w:rsidRPr="00D94F7C">
              <w:rPr>
                <w:rFonts w:ascii="Arial Narrow" w:hAnsi="Arial Narrow"/>
                <w:sz w:val="20"/>
                <w:szCs w:val="20"/>
              </w:rPr>
              <w:t xml:space="preserve">campañas de socialización programadas*100 </w:t>
            </w:r>
          </w:p>
        </w:tc>
        <w:tc>
          <w:tcPr>
            <w:tcW w:w="146" w:type="dxa"/>
            <w:vAlign w:val="center"/>
            <w:hideMark/>
          </w:tcPr>
          <w:p w14:paraId="621B69D6" w14:textId="77777777" w:rsidR="00D94F7C" w:rsidRPr="00EB4A84" w:rsidRDefault="00D94F7C" w:rsidP="00D94F7C">
            <w:pPr>
              <w:spacing w:after="0" w:line="240" w:lineRule="auto"/>
              <w:jc w:val="left"/>
              <w:rPr>
                <w:rFonts w:ascii="Arial Narrow" w:eastAsia="Times New Roman" w:hAnsi="Arial Narrow" w:cs="Times New Roman"/>
                <w:sz w:val="20"/>
                <w:szCs w:val="20"/>
                <w:lang w:val="es-CO" w:eastAsia="es-CO"/>
              </w:rPr>
            </w:pPr>
          </w:p>
        </w:tc>
      </w:tr>
      <w:tr w:rsidR="00D94F7C" w:rsidRPr="00EB4A84" w14:paraId="60EBCE7A" w14:textId="77777777" w:rsidTr="00D94F7C">
        <w:trPr>
          <w:trHeight w:val="54"/>
        </w:trPr>
        <w:tc>
          <w:tcPr>
            <w:tcW w:w="1425" w:type="dxa"/>
            <w:vMerge/>
            <w:tcBorders>
              <w:top w:val="nil"/>
              <w:left w:val="dotted" w:sz="4" w:space="0" w:color="auto"/>
              <w:bottom w:val="dotted" w:sz="4" w:space="0" w:color="000000"/>
              <w:right w:val="dotted" w:sz="4" w:space="0" w:color="auto"/>
            </w:tcBorders>
            <w:vAlign w:val="center"/>
            <w:hideMark/>
          </w:tcPr>
          <w:p w14:paraId="4271DE01" w14:textId="77777777" w:rsidR="00D94F7C" w:rsidRPr="00EB4A84" w:rsidRDefault="00D94F7C" w:rsidP="00D94F7C">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hideMark/>
          </w:tcPr>
          <w:p w14:paraId="255EAEBF" w14:textId="77777777" w:rsidR="00D94F7C" w:rsidRPr="00EB4A84" w:rsidRDefault="00D94F7C" w:rsidP="00D94F7C">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4.2</w:t>
            </w:r>
          </w:p>
        </w:tc>
        <w:tc>
          <w:tcPr>
            <w:tcW w:w="2268" w:type="dxa"/>
            <w:tcBorders>
              <w:top w:val="nil"/>
              <w:left w:val="nil"/>
              <w:bottom w:val="dotted" w:sz="4" w:space="0" w:color="auto"/>
              <w:right w:val="dotted" w:sz="4" w:space="0" w:color="auto"/>
            </w:tcBorders>
            <w:shd w:val="clear" w:color="auto" w:fill="auto"/>
            <w:vAlign w:val="center"/>
            <w:hideMark/>
          </w:tcPr>
          <w:p w14:paraId="3C629BD2" w14:textId="5C4D0406"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Presentar informe sobre la Activación de los espacios con los mecanismos de participación.</w:t>
            </w:r>
          </w:p>
        </w:tc>
        <w:tc>
          <w:tcPr>
            <w:tcW w:w="2126" w:type="dxa"/>
            <w:tcBorders>
              <w:top w:val="nil"/>
              <w:left w:val="nil"/>
              <w:bottom w:val="dotted" w:sz="4" w:space="0" w:color="auto"/>
              <w:right w:val="dotted" w:sz="4" w:space="0" w:color="auto"/>
            </w:tcBorders>
            <w:shd w:val="clear" w:color="auto" w:fill="auto"/>
            <w:vAlign w:val="center"/>
            <w:hideMark/>
          </w:tcPr>
          <w:p w14:paraId="2E00973D" w14:textId="552284D1"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Desarrollar 5 espacios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67B6D1BB" w14:textId="0C0800D8"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Informe por espacios de rendición de cuentas realizado / Informe por espacios de rendición de cuentas propuesto*100.</w:t>
            </w:r>
          </w:p>
        </w:tc>
        <w:tc>
          <w:tcPr>
            <w:tcW w:w="146" w:type="dxa"/>
            <w:vAlign w:val="center"/>
            <w:hideMark/>
          </w:tcPr>
          <w:p w14:paraId="6B98D337" w14:textId="77777777" w:rsidR="00D94F7C" w:rsidRPr="00EB4A84" w:rsidRDefault="00D94F7C" w:rsidP="00D94F7C">
            <w:pPr>
              <w:spacing w:after="0" w:line="240" w:lineRule="auto"/>
              <w:jc w:val="left"/>
              <w:rPr>
                <w:rFonts w:ascii="Arial Narrow" w:eastAsia="Times New Roman" w:hAnsi="Arial Narrow" w:cs="Times New Roman"/>
                <w:sz w:val="20"/>
                <w:szCs w:val="20"/>
                <w:lang w:val="es-CO" w:eastAsia="es-CO"/>
              </w:rPr>
            </w:pPr>
          </w:p>
        </w:tc>
      </w:tr>
      <w:tr w:rsidR="004B6E10" w:rsidRPr="00EB4A84" w14:paraId="63421FC3" w14:textId="77777777" w:rsidTr="004B6E10">
        <w:trPr>
          <w:trHeight w:val="54"/>
        </w:trPr>
        <w:tc>
          <w:tcPr>
            <w:tcW w:w="1425" w:type="dxa"/>
            <w:vMerge w:val="restart"/>
            <w:tcBorders>
              <w:top w:val="nil"/>
              <w:left w:val="dotted" w:sz="4" w:space="0" w:color="auto"/>
              <w:bottom w:val="dotted" w:sz="4" w:space="0" w:color="000000"/>
              <w:right w:val="dotted" w:sz="4" w:space="0" w:color="auto"/>
            </w:tcBorders>
            <w:shd w:val="clear" w:color="auto" w:fill="auto"/>
            <w:vAlign w:val="center"/>
            <w:hideMark/>
          </w:tcPr>
          <w:p w14:paraId="515D14EE" w14:textId="333D2A0B"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Subcomponente 5</w:t>
            </w:r>
            <w:r w:rsidR="00214F9F">
              <w:rPr>
                <w:rFonts w:ascii="Arial Narrow" w:eastAsia="Times New Roman" w:hAnsi="Arial Narrow" w:cs="Calibri"/>
                <w:color w:val="000000"/>
                <w:sz w:val="20"/>
                <w:szCs w:val="20"/>
                <w:lang w:val="es-CO" w:eastAsia="es-CO"/>
              </w:rPr>
              <w:t xml:space="preserve">             </w:t>
            </w:r>
            <w:r w:rsidRPr="00EB4A84">
              <w:rPr>
                <w:rFonts w:ascii="Arial Narrow" w:eastAsia="Times New Roman" w:hAnsi="Arial Narrow" w:cs="Calibri"/>
                <w:color w:val="000000"/>
                <w:sz w:val="20"/>
                <w:szCs w:val="20"/>
                <w:lang w:val="es-CO" w:eastAsia="es-CO"/>
              </w:rPr>
              <w:t xml:space="preserve"> Mejora continua del proceso</w:t>
            </w:r>
          </w:p>
        </w:tc>
        <w:tc>
          <w:tcPr>
            <w:tcW w:w="555" w:type="dxa"/>
            <w:tcBorders>
              <w:top w:val="nil"/>
              <w:left w:val="nil"/>
              <w:bottom w:val="dotted" w:sz="4" w:space="0" w:color="auto"/>
              <w:right w:val="dotted" w:sz="4" w:space="0" w:color="auto"/>
            </w:tcBorders>
            <w:shd w:val="clear" w:color="auto" w:fill="auto"/>
            <w:noWrap/>
            <w:vAlign w:val="center"/>
            <w:hideMark/>
          </w:tcPr>
          <w:p w14:paraId="7AF8DCE7" w14:textId="77777777"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5.1</w:t>
            </w:r>
          </w:p>
        </w:tc>
        <w:tc>
          <w:tcPr>
            <w:tcW w:w="2268" w:type="dxa"/>
            <w:tcBorders>
              <w:top w:val="nil"/>
              <w:left w:val="nil"/>
              <w:bottom w:val="dotted" w:sz="4" w:space="0" w:color="auto"/>
              <w:right w:val="dotted" w:sz="4" w:space="0" w:color="auto"/>
            </w:tcBorders>
            <w:shd w:val="clear" w:color="auto" w:fill="auto"/>
            <w:vAlign w:val="center"/>
            <w:hideMark/>
          </w:tcPr>
          <w:p w14:paraId="383F8015" w14:textId="12B1AAA8"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Realizar Seguimiento a la estrategia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77216A56" w14:textId="303D1766"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 xml:space="preserve">Seguimiento cuatrimestral de segunda </w:t>
            </w:r>
            <w:r w:rsidR="00214F9F" w:rsidRPr="004B6E10">
              <w:rPr>
                <w:rFonts w:ascii="Arial Narrow" w:hAnsi="Arial Narrow"/>
                <w:sz w:val="20"/>
                <w:szCs w:val="20"/>
              </w:rPr>
              <w:t>línea</w:t>
            </w:r>
            <w:r w:rsidRPr="004B6E10">
              <w:rPr>
                <w:rFonts w:ascii="Arial Narrow" w:hAnsi="Arial Narrow"/>
                <w:sz w:val="20"/>
                <w:szCs w:val="20"/>
              </w:rPr>
              <w:t xml:space="preserve"> a la estrategia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57F954BC" w14:textId="0369420D"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 xml:space="preserve">Informes segunda línea de defensa realizados/ </w:t>
            </w:r>
            <w:r>
              <w:rPr>
                <w:rFonts w:ascii="Arial Narrow" w:hAnsi="Arial Narrow"/>
                <w:sz w:val="20"/>
                <w:szCs w:val="20"/>
              </w:rPr>
              <w:t xml:space="preserve">N° </w:t>
            </w:r>
            <w:r w:rsidR="004B6E10" w:rsidRPr="004B6E10">
              <w:rPr>
                <w:rFonts w:ascii="Arial Narrow" w:hAnsi="Arial Narrow"/>
                <w:sz w:val="20"/>
                <w:szCs w:val="20"/>
              </w:rPr>
              <w:t>Informes de segunda línea de defensa programados *100</w:t>
            </w:r>
          </w:p>
        </w:tc>
        <w:tc>
          <w:tcPr>
            <w:tcW w:w="146" w:type="dxa"/>
            <w:vAlign w:val="center"/>
            <w:hideMark/>
          </w:tcPr>
          <w:p w14:paraId="133494EE"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r w:rsidR="004B6E10" w:rsidRPr="00EB4A84" w14:paraId="7617EC5D" w14:textId="77777777" w:rsidTr="004B6E10">
        <w:trPr>
          <w:trHeight w:val="54"/>
        </w:trPr>
        <w:tc>
          <w:tcPr>
            <w:tcW w:w="1425" w:type="dxa"/>
            <w:vMerge/>
            <w:tcBorders>
              <w:top w:val="nil"/>
              <w:left w:val="dotted" w:sz="4" w:space="0" w:color="auto"/>
              <w:bottom w:val="dotted" w:sz="4" w:space="0" w:color="000000"/>
              <w:right w:val="dotted" w:sz="4" w:space="0" w:color="auto"/>
            </w:tcBorders>
            <w:vAlign w:val="center"/>
          </w:tcPr>
          <w:p w14:paraId="6E1A4959" w14:textId="77777777"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tcPr>
          <w:p w14:paraId="017CC6B5" w14:textId="5186624B"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5.2</w:t>
            </w:r>
          </w:p>
        </w:tc>
        <w:tc>
          <w:tcPr>
            <w:tcW w:w="2268" w:type="dxa"/>
            <w:tcBorders>
              <w:top w:val="nil"/>
              <w:left w:val="nil"/>
              <w:bottom w:val="dotted" w:sz="4" w:space="0" w:color="auto"/>
              <w:right w:val="dotted" w:sz="4" w:space="0" w:color="auto"/>
            </w:tcBorders>
            <w:shd w:val="clear" w:color="auto" w:fill="auto"/>
            <w:vAlign w:val="center"/>
          </w:tcPr>
          <w:p w14:paraId="2ADFCC78" w14:textId="1DFEE71F"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Informe estrategia rendición de cuentas.</w:t>
            </w:r>
          </w:p>
        </w:tc>
        <w:tc>
          <w:tcPr>
            <w:tcW w:w="2126" w:type="dxa"/>
            <w:tcBorders>
              <w:top w:val="nil"/>
              <w:left w:val="nil"/>
              <w:bottom w:val="dotted" w:sz="4" w:space="0" w:color="auto"/>
              <w:right w:val="dotted" w:sz="4" w:space="0" w:color="auto"/>
            </w:tcBorders>
            <w:shd w:val="clear" w:color="auto" w:fill="auto"/>
            <w:vAlign w:val="center"/>
          </w:tcPr>
          <w:p w14:paraId="66B3F2B5" w14:textId="56F553EC"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Presentar Informe final de la estrategia.</w:t>
            </w:r>
          </w:p>
        </w:tc>
        <w:tc>
          <w:tcPr>
            <w:tcW w:w="2126" w:type="dxa"/>
            <w:tcBorders>
              <w:top w:val="nil"/>
              <w:left w:val="nil"/>
              <w:bottom w:val="dotted" w:sz="4" w:space="0" w:color="auto"/>
              <w:right w:val="dotted" w:sz="4" w:space="0" w:color="auto"/>
            </w:tcBorders>
            <w:shd w:val="clear" w:color="auto" w:fill="auto"/>
            <w:vAlign w:val="center"/>
          </w:tcPr>
          <w:p w14:paraId="2072EA4D" w14:textId="30C6561C"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Componentes del informe final de la estrategia realizados/</w:t>
            </w:r>
            <w:r>
              <w:rPr>
                <w:rFonts w:ascii="Arial Narrow" w:hAnsi="Arial Narrow"/>
                <w:sz w:val="20"/>
                <w:szCs w:val="20"/>
              </w:rPr>
              <w:t xml:space="preserve">N° </w:t>
            </w:r>
            <w:r w:rsidR="004B6E10" w:rsidRPr="004B6E10">
              <w:rPr>
                <w:rFonts w:ascii="Arial Narrow" w:hAnsi="Arial Narrow"/>
                <w:sz w:val="20"/>
                <w:szCs w:val="20"/>
              </w:rPr>
              <w:t>componentes del informe final de la estrategia propuestos*100</w:t>
            </w:r>
          </w:p>
        </w:tc>
        <w:tc>
          <w:tcPr>
            <w:tcW w:w="146" w:type="dxa"/>
            <w:vAlign w:val="center"/>
          </w:tcPr>
          <w:p w14:paraId="7393545A"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r w:rsidR="004B6E10" w:rsidRPr="00EB4A84" w14:paraId="4E0F6F53" w14:textId="77777777" w:rsidTr="004B6E10">
        <w:trPr>
          <w:trHeight w:val="54"/>
        </w:trPr>
        <w:tc>
          <w:tcPr>
            <w:tcW w:w="1425" w:type="dxa"/>
            <w:vMerge/>
            <w:tcBorders>
              <w:top w:val="nil"/>
              <w:left w:val="dotted" w:sz="4" w:space="0" w:color="auto"/>
              <w:bottom w:val="dotted" w:sz="4" w:space="0" w:color="000000"/>
              <w:right w:val="dotted" w:sz="4" w:space="0" w:color="auto"/>
            </w:tcBorders>
            <w:vAlign w:val="center"/>
            <w:hideMark/>
          </w:tcPr>
          <w:p w14:paraId="7AC9699B" w14:textId="77777777"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hideMark/>
          </w:tcPr>
          <w:p w14:paraId="1BE5637C" w14:textId="610B3D24"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5.3</w:t>
            </w:r>
          </w:p>
        </w:tc>
        <w:tc>
          <w:tcPr>
            <w:tcW w:w="2268" w:type="dxa"/>
            <w:tcBorders>
              <w:top w:val="nil"/>
              <w:left w:val="nil"/>
              <w:bottom w:val="dotted" w:sz="4" w:space="0" w:color="auto"/>
              <w:right w:val="dotted" w:sz="4" w:space="0" w:color="auto"/>
            </w:tcBorders>
            <w:shd w:val="clear" w:color="auto" w:fill="auto"/>
            <w:vAlign w:val="center"/>
            <w:hideMark/>
          </w:tcPr>
          <w:p w14:paraId="4A264F68" w14:textId="1F0DE217"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Evaluar los espacios de rendición de cuentas hacia los grupos de interés.</w:t>
            </w:r>
          </w:p>
        </w:tc>
        <w:tc>
          <w:tcPr>
            <w:tcW w:w="2126" w:type="dxa"/>
            <w:tcBorders>
              <w:top w:val="nil"/>
              <w:left w:val="nil"/>
              <w:bottom w:val="dotted" w:sz="4" w:space="0" w:color="auto"/>
              <w:right w:val="dotted" w:sz="4" w:space="0" w:color="auto"/>
            </w:tcBorders>
            <w:shd w:val="clear" w:color="auto" w:fill="auto"/>
            <w:vAlign w:val="center"/>
            <w:hideMark/>
          </w:tcPr>
          <w:p w14:paraId="3AC12DEF" w14:textId="19E8EAC5"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Informe de las consultas realizadas en los espacios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200C0BE8" w14:textId="1C6BB873"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 xml:space="preserve">Consultas realizadas en los espacios de rendición de cuentas con </w:t>
            </w:r>
            <w:r w:rsidR="004B6E10" w:rsidRPr="004B6E10">
              <w:rPr>
                <w:rFonts w:ascii="Arial Narrow" w:hAnsi="Arial Narrow"/>
                <w:sz w:val="20"/>
                <w:szCs w:val="20"/>
              </w:rPr>
              <w:lastRenderedPageBreak/>
              <w:t>percepción satisfactoria/</w:t>
            </w:r>
            <w:r>
              <w:rPr>
                <w:rFonts w:ascii="Arial Narrow" w:hAnsi="Arial Narrow"/>
                <w:sz w:val="20"/>
                <w:szCs w:val="20"/>
              </w:rPr>
              <w:t xml:space="preserve">N° </w:t>
            </w:r>
            <w:r w:rsidRPr="004B6E10">
              <w:rPr>
                <w:rFonts w:ascii="Arial Narrow" w:hAnsi="Arial Narrow"/>
                <w:sz w:val="20"/>
                <w:szCs w:val="20"/>
              </w:rPr>
              <w:t>consultas</w:t>
            </w:r>
            <w:r w:rsidR="004B6E10" w:rsidRPr="004B6E10">
              <w:rPr>
                <w:rFonts w:ascii="Arial Narrow" w:hAnsi="Arial Narrow"/>
                <w:sz w:val="20"/>
                <w:szCs w:val="20"/>
              </w:rPr>
              <w:t xml:space="preserve"> realizadas en los espacios de rendición de cuentas *100</w:t>
            </w:r>
          </w:p>
        </w:tc>
        <w:tc>
          <w:tcPr>
            <w:tcW w:w="146" w:type="dxa"/>
            <w:vAlign w:val="center"/>
            <w:hideMark/>
          </w:tcPr>
          <w:p w14:paraId="09319435"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bl>
    <w:p w14:paraId="2546E869" w14:textId="06687D72" w:rsidR="32F99CA0" w:rsidRDefault="00EB4A84" w:rsidP="00EB4A84">
      <w:pPr>
        <w:rPr>
          <w:lang w:val="es-CO"/>
        </w:rPr>
      </w:pPr>
      <w:r>
        <w:rPr>
          <w:lang w:val="es-CO"/>
        </w:rPr>
        <w:t xml:space="preserve"> </w:t>
      </w:r>
    </w:p>
    <w:p w14:paraId="3C606644" w14:textId="145C0A76" w:rsidR="41EBA5F6" w:rsidRDefault="132B0EB6" w:rsidP="41EBA5F6">
      <w:pPr>
        <w:rPr>
          <w:lang w:val="es-CO"/>
        </w:rPr>
      </w:pPr>
      <w:r w:rsidRPr="132B0EB6">
        <w:rPr>
          <w:lang w:val="es-CO"/>
        </w:rPr>
        <w:t xml:space="preserve">De </w:t>
      </w:r>
      <w:r w:rsidR="6A09A53C" w:rsidRPr="6A09A53C">
        <w:rPr>
          <w:lang w:val="es-CO"/>
        </w:rPr>
        <w:t xml:space="preserve">las </w:t>
      </w:r>
      <w:r w:rsidR="6BE37C20" w:rsidRPr="6BE37C20">
        <w:rPr>
          <w:lang w:val="es-CO"/>
        </w:rPr>
        <w:t>actividades</w:t>
      </w:r>
      <w:r w:rsidRPr="132B0EB6">
        <w:rPr>
          <w:lang w:val="es-CO"/>
        </w:rPr>
        <w:t xml:space="preserve"> </w:t>
      </w:r>
      <w:r w:rsidR="3287A82F" w:rsidRPr="3287A82F">
        <w:rPr>
          <w:lang w:val="es-CO"/>
        </w:rPr>
        <w:t xml:space="preserve">formuladas </w:t>
      </w:r>
      <w:r w:rsidR="55D9BE36" w:rsidRPr="55D9BE36">
        <w:rPr>
          <w:lang w:val="es-CO"/>
        </w:rPr>
        <w:t>en los</w:t>
      </w:r>
      <w:r w:rsidR="3287A82F" w:rsidRPr="3287A82F">
        <w:rPr>
          <w:lang w:val="es-CO"/>
        </w:rPr>
        <w:t xml:space="preserve"> </w:t>
      </w:r>
      <w:r w:rsidRPr="132B0EB6">
        <w:rPr>
          <w:lang w:val="es-CO"/>
        </w:rPr>
        <w:t>subcomponentes</w:t>
      </w:r>
      <w:r w:rsidR="09663EB6" w:rsidRPr="09663EB6">
        <w:rPr>
          <w:lang w:val="es-CO"/>
        </w:rPr>
        <w:t xml:space="preserve"> </w:t>
      </w:r>
      <w:r w:rsidR="005D1D3E">
        <w:rPr>
          <w:lang w:val="es-CO"/>
        </w:rPr>
        <w:t>4</w:t>
      </w:r>
      <w:r w:rsidR="09663EB6" w:rsidRPr="09663EB6">
        <w:rPr>
          <w:lang w:val="es-CO"/>
        </w:rPr>
        <w:t xml:space="preserve"> de </w:t>
      </w:r>
      <w:r w:rsidR="00D34BF0">
        <w:rPr>
          <w:lang w:val="es-CO"/>
        </w:rPr>
        <w:t>Actividades de los espacios</w:t>
      </w:r>
      <w:r w:rsidR="00FE7166">
        <w:rPr>
          <w:lang w:val="es-CO"/>
        </w:rPr>
        <w:t>,</w:t>
      </w:r>
      <w:r w:rsidR="00D34BF0">
        <w:rPr>
          <w:lang w:val="es-CO"/>
        </w:rPr>
        <w:t xml:space="preserve"> se anexa los informes de las campañas de socialización, al igual que 3 informes de los 5 espacios formulados a la fecha</w:t>
      </w:r>
      <w:r w:rsidR="00070F59">
        <w:rPr>
          <w:lang w:val="es-CO"/>
        </w:rPr>
        <w:t>.</w:t>
      </w:r>
    </w:p>
    <w:p w14:paraId="2243764F" w14:textId="67E026C1" w:rsidR="4E950C20" w:rsidRDefault="450061CB" w:rsidP="4E950C20">
      <w:pPr>
        <w:rPr>
          <w:lang w:val="es-CO"/>
        </w:rPr>
      </w:pPr>
      <w:r w:rsidRPr="450061CB">
        <w:rPr>
          <w:lang w:val="es-CO"/>
        </w:rPr>
        <w:t>Así</w:t>
      </w:r>
      <w:r w:rsidR="4E950C20" w:rsidRPr="4E950C20">
        <w:rPr>
          <w:lang w:val="es-CO"/>
        </w:rPr>
        <w:t xml:space="preserve"> mismo se evidencia </w:t>
      </w:r>
      <w:r w:rsidR="1539382F" w:rsidRPr="1539382F">
        <w:rPr>
          <w:lang w:val="es-CO"/>
        </w:rPr>
        <w:t>avance</w:t>
      </w:r>
      <w:r w:rsidR="4E950C20" w:rsidRPr="4E950C20">
        <w:rPr>
          <w:lang w:val="es-CO"/>
        </w:rPr>
        <w:t xml:space="preserve"> de </w:t>
      </w:r>
      <w:r w:rsidR="3300F1B3" w:rsidRPr="3300F1B3">
        <w:rPr>
          <w:lang w:val="es-CO"/>
        </w:rPr>
        <w:t>las actividades de</w:t>
      </w:r>
      <w:r w:rsidR="00070F59">
        <w:rPr>
          <w:lang w:val="es-CO"/>
        </w:rPr>
        <w:t>l</w:t>
      </w:r>
      <w:r w:rsidR="3300F1B3" w:rsidRPr="3300F1B3">
        <w:rPr>
          <w:lang w:val="es-CO"/>
        </w:rPr>
        <w:t xml:space="preserve"> </w:t>
      </w:r>
      <w:r w:rsidR="553ACC43" w:rsidRPr="553ACC43">
        <w:rPr>
          <w:lang w:val="es-CO"/>
        </w:rPr>
        <w:t>subcomponente</w:t>
      </w:r>
      <w:r w:rsidR="4D91A1ED" w:rsidRPr="4D91A1ED">
        <w:rPr>
          <w:lang w:val="es-CO"/>
        </w:rPr>
        <w:t xml:space="preserve"> 5 </w:t>
      </w:r>
      <w:r w:rsidR="422320B4" w:rsidRPr="422320B4">
        <w:rPr>
          <w:lang w:val="es-CO"/>
        </w:rPr>
        <w:t>mejora continua del proceso</w:t>
      </w:r>
      <w:r w:rsidR="0BB95F1E" w:rsidRPr="0BB95F1E">
        <w:rPr>
          <w:lang w:val="es-CO"/>
        </w:rPr>
        <w:t>,</w:t>
      </w:r>
      <w:r w:rsidR="004B6E10">
        <w:rPr>
          <w:lang w:val="es-CO"/>
        </w:rPr>
        <w:t xml:space="preserve"> se incluye </w:t>
      </w:r>
      <w:r w:rsidR="00C55697">
        <w:rPr>
          <w:lang w:val="es-CO"/>
        </w:rPr>
        <w:t>como actividad el seguimiento adicional a este componente por la segunda línea de defensa, que se viene desarrollando actualmente por la Oficina Asesora de Planeación a este componente como estrategia de rendición de cuentas,</w:t>
      </w:r>
      <w:r w:rsidR="00D94F7C">
        <w:rPr>
          <w:lang w:val="es-CO"/>
        </w:rPr>
        <w:t xml:space="preserve"> por lo anterior se vienen desarrollando las actividades</w:t>
      </w:r>
      <w:r w:rsidR="0BB95F1E" w:rsidRPr="0BB95F1E">
        <w:rPr>
          <w:lang w:val="es-CO"/>
        </w:rPr>
        <w:t xml:space="preserve"> las cuales </w:t>
      </w:r>
      <w:r w:rsidR="2E38309D" w:rsidRPr="2E38309D">
        <w:rPr>
          <w:lang w:val="es-CO"/>
        </w:rPr>
        <w:t xml:space="preserve">se encuentran en estado de </w:t>
      </w:r>
      <w:r w:rsidR="54376210" w:rsidRPr="54376210">
        <w:rPr>
          <w:lang w:val="es-CO"/>
        </w:rPr>
        <w:t>ejecución</w:t>
      </w:r>
      <w:r w:rsidR="46EF09F3" w:rsidRPr="46EF09F3">
        <w:rPr>
          <w:lang w:val="es-CO"/>
        </w:rPr>
        <w:t xml:space="preserve"> dentro de los tiempos </w:t>
      </w:r>
      <w:r w:rsidR="6A411FFA" w:rsidRPr="6A411FFA">
        <w:rPr>
          <w:lang w:val="es-CO"/>
        </w:rPr>
        <w:t>establecidos.</w:t>
      </w:r>
    </w:p>
    <w:p w14:paraId="2DE54C89" w14:textId="689DB3E0" w:rsidR="00E95BDE" w:rsidRDefault="00E95BDE" w:rsidP="00E95BDE">
      <w:pPr>
        <w:pStyle w:val="Ttulo2"/>
        <w:rPr>
          <w:lang w:val="es-CO"/>
        </w:rPr>
      </w:pPr>
      <w:r>
        <w:rPr>
          <w:lang w:val="es-CO"/>
        </w:rPr>
        <w:t>Componente 4</w:t>
      </w:r>
      <w:r w:rsidR="00622A02">
        <w:rPr>
          <w:lang w:val="es-CO"/>
        </w:rPr>
        <w:t xml:space="preserve">: </w:t>
      </w:r>
      <w:r w:rsidR="00622A02" w:rsidRPr="00622A02">
        <w:rPr>
          <w:lang w:val="es-CO"/>
        </w:rPr>
        <w:t>Mecanismos para mejorar la atención al ciudadano</w:t>
      </w:r>
    </w:p>
    <w:p w14:paraId="29B2887E" w14:textId="62832B20" w:rsidR="00EB4A84" w:rsidRDefault="43BFE29C" w:rsidP="00EB4A84">
      <w:pPr>
        <w:rPr>
          <w:lang w:val="es-CO"/>
        </w:rPr>
      </w:pPr>
      <w:r w:rsidRPr="7ADE8BC1">
        <w:rPr>
          <w:lang w:val="es-CO"/>
        </w:rPr>
        <w:t xml:space="preserve">Para este componente </w:t>
      </w:r>
      <w:r w:rsidR="14D12E32" w:rsidRPr="7ADE8BC1">
        <w:rPr>
          <w:lang w:val="es-CO"/>
        </w:rPr>
        <w:t xml:space="preserve">se establecen </w:t>
      </w:r>
      <w:r w:rsidR="000B5350">
        <w:rPr>
          <w:lang w:val="es-CO"/>
        </w:rPr>
        <w:t>16</w:t>
      </w:r>
      <w:r w:rsidR="14D12E32" w:rsidRPr="7ADE8BC1">
        <w:rPr>
          <w:lang w:val="es-CO"/>
        </w:rPr>
        <w:t xml:space="preserve"> actividades de las cuales los procesos registran avance de </w:t>
      </w:r>
      <w:r w:rsidR="004D148F">
        <w:rPr>
          <w:lang w:val="es-CO"/>
        </w:rPr>
        <w:t>1</w:t>
      </w:r>
      <w:r w:rsidR="14D12E32" w:rsidRPr="7ADE8BC1">
        <w:rPr>
          <w:lang w:val="es-CO"/>
        </w:rPr>
        <w:t>5 actividades, de igual forma se aclara que estas actividades se encuentran formuladas para su desarrollo durante toda la vigencia</w:t>
      </w:r>
      <w:r w:rsidR="561FB285" w:rsidRPr="7ADE8BC1">
        <w:rPr>
          <w:lang w:val="es-CO"/>
        </w:rPr>
        <w:t>.</w:t>
      </w:r>
    </w:p>
    <w:tbl>
      <w:tblPr>
        <w:tblW w:w="8646" w:type="dxa"/>
        <w:tblCellMar>
          <w:left w:w="70" w:type="dxa"/>
          <w:right w:w="70" w:type="dxa"/>
        </w:tblCellMar>
        <w:tblLook w:val="04A0" w:firstRow="1" w:lastRow="0" w:firstColumn="1" w:lastColumn="0" w:noHBand="0" w:noVBand="1"/>
      </w:tblPr>
      <w:tblGrid>
        <w:gridCol w:w="1838"/>
        <w:gridCol w:w="567"/>
        <w:gridCol w:w="1985"/>
        <w:gridCol w:w="1893"/>
        <w:gridCol w:w="2217"/>
        <w:gridCol w:w="146"/>
      </w:tblGrid>
      <w:tr w:rsidR="009542D6" w:rsidRPr="00847D06" w14:paraId="5AA389A7" w14:textId="77777777" w:rsidTr="008D0A63">
        <w:trPr>
          <w:gridAfter w:val="1"/>
          <w:wAfter w:w="146" w:type="dxa"/>
          <w:trHeight w:val="450"/>
        </w:trPr>
        <w:tc>
          <w:tcPr>
            <w:tcW w:w="1838"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10B10E37" w14:textId="7002D697" w:rsidR="00847D06" w:rsidRPr="00847D06" w:rsidRDefault="009542D6" w:rsidP="00847D06">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Subcomponente</w:t>
            </w:r>
          </w:p>
        </w:tc>
        <w:tc>
          <w:tcPr>
            <w:tcW w:w="567"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37B1E15" w14:textId="432B86F3" w:rsidR="00847D06" w:rsidRPr="00847D06" w:rsidRDefault="00CE7D7B" w:rsidP="00847D06">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1985" w:type="dxa"/>
            <w:vMerge w:val="restart"/>
            <w:tcBorders>
              <w:top w:val="dotted" w:sz="4" w:space="0" w:color="auto"/>
              <w:left w:val="dotted" w:sz="4" w:space="0" w:color="auto"/>
              <w:bottom w:val="dotted" w:sz="4" w:space="0" w:color="000000"/>
              <w:right w:val="dotted" w:sz="4" w:space="0" w:color="auto"/>
            </w:tcBorders>
            <w:shd w:val="clear" w:color="000000" w:fill="548235"/>
            <w:noWrap/>
            <w:vAlign w:val="center"/>
            <w:hideMark/>
          </w:tcPr>
          <w:p w14:paraId="553DFE1E"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 xml:space="preserve"> Actividades</w:t>
            </w:r>
          </w:p>
        </w:tc>
        <w:tc>
          <w:tcPr>
            <w:tcW w:w="1893"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464AB3B8"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Meta o producto</w:t>
            </w:r>
          </w:p>
        </w:tc>
        <w:tc>
          <w:tcPr>
            <w:tcW w:w="2217"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3ADD661F"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Indicador</w:t>
            </w:r>
          </w:p>
        </w:tc>
      </w:tr>
      <w:tr w:rsidR="00847D06" w:rsidRPr="00847D06" w14:paraId="7C14B413" w14:textId="77777777" w:rsidTr="008D0A63">
        <w:trPr>
          <w:trHeight w:val="54"/>
        </w:trPr>
        <w:tc>
          <w:tcPr>
            <w:tcW w:w="1838" w:type="dxa"/>
            <w:vMerge/>
            <w:tcBorders>
              <w:top w:val="dotted" w:sz="4" w:space="0" w:color="auto"/>
              <w:left w:val="dotted" w:sz="4" w:space="0" w:color="auto"/>
              <w:bottom w:val="dotted" w:sz="4" w:space="0" w:color="auto"/>
              <w:right w:val="dotted" w:sz="4" w:space="0" w:color="auto"/>
            </w:tcBorders>
            <w:vAlign w:val="center"/>
            <w:hideMark/>
          </w:tcPr>
          <w:p w14:paraId="4EE4B611"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567" w:type="dxa"/>
            <w:vMerge/>
            <w:tcBorders>
              <w:top w:val="dotted" w:sz="4" w:space="0" w:color="auto"/>
              <w:left w:val="dotted" w:sz="4" w:space="0" w:color="auto"/>
              <w:bottom w:val="dotted" w:sz="4" w:space="0" w:color="auto"/>
              <w:right w:val="dotted" w:sz="4" w:space="0" w:color="auto"/>
            </w:tcBorders>
            <w:vAlign w:val="center"/>
            <w:hideMark/>
          </w:tcPr>
          <w:p w14:paraId="37298151"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985" w:type="dxa"/>
            <w:vMerge/>
            <w:tcBorders>
              <w:top w:val="dotted" w:sz="4" w:space="0" w:color="auto"/>
              <w:left w:val="dotted" w:sz="4" w:space="0" w:color="auto"/>
              <w:bottom w:val="dotted" w:sz="4" w:space="0" w:color="000000"/>
              <w:right w:val="dotted" w:sz="4" w:space="0" w:color="auto"/>
            </w:tcBorders>
            <w:vAlign w:val="center"/>
            <w:hideMark/>
          </w:tcPr>
          <w:p w14:paraId="4E52E3C8"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893" w:type="dxa"/>
            <w:vMerge/>
            <w:tcBorders>
              <w:top w:val="dotted" w:sz="4" w:space="0" w:color="auto"/>
              <w:left w:val="dotted" w:sz="4" w:space="0" w:color="auto"/>
              <w:bottom w:val="dotted" w:sz="4" w:space="0" w:color="000000"/>
              <w:right w:val="dotted" w:sz="4" w:space="0" w:color="auto"/>
            </w:tcBorders>
            <w:vAlign w:val="center"/>
            <w:hideMark/>
          </w:tcPr>
          <w:p w14:paraId="5CF943F3"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2217" w:type="dxa"/>
            <w:vMerge/>
            <w:tcBorders>
              <w:top w:val="dotted" w:sz="4" w:space="0" w:color="auto"/>
              <w:left w:val="dotted" w:sz="4" w:space="0" w:color="auto"/>
              <w:bottom w:val="dotted" w:sz="4" w:space="0" w:color="000000"/>
              <w:right w:val="dotted" w:sz="4" w:space="0" w:color="auto"/>
            </w:tcBorders>
            <w:vAlign w:val="center"/>
            <w:hideMark/>
          </w:tcPr>
          <w:p w14:paraId="61B0A860"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513868AE"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p>
        </w:tc>
      </w:tr>
      <w:tr w:rsidR="00C77FC7" w:rsidRPr="00847D06" w14:paraId="7F9C8560" w14:textId="77777777" w:rsidTr="008D0A63">
        <w:trPr>
          <w:trHeight w:val="54"/>
        </w:trPr>
        <w:tc>
          <w:tcPr>
            <w:tcW w:w="1838"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414D2713" w14:textId="08E45555" w:rsidR="00C77FC7" w:rsidRPr="00847D06" w:rsidRDefault="00C77FC7" w:rsidP="00C77FC7">
            <w:pPr>
              <w:spacing w:after="0" w:line="240" w:lineRule="auto"/>
              <w:jc w:val="left"/>
              <w:rPr>
                <w:rFonts w:ascii="Arial Narrow" w:eastAsia="Times New Roman" w:hAnsi="Arial Narrow" w:cs="Calibri"/>
                <w:sz w:val="20"/>
                <w:szCs w:val="20"/>
                <w:lang w:val="es-CO" w:eastAsia="es-CO"/>
              </w:rPr>
            </w:pPr>
            <w:r w:rsidRPr="00C95C28">
              <w:rPr>
                <w:rFonts w:ascii="Arial Narrow" w:eastAsia="Times New Roman" w:hAnsi="Arial Narrow" w:cs="Calibri"/>
                <w:b/>
                <w:bCs/>
                <w:sz w:val="20"/>
                <w:szCs w:val="20"/>
                <w:lang w:val="es-CO" w:eastAsia="es-CO"/>
              </w:rPr>
              <w:t>Subcomponente 1</w:t>
            </w:r>
            <w:r w:rsidR="00214F9F">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 xml:space="preserve">Estructura administrativa y Direccionamiento estratégico </w:t>
            </w:r>
          </w:p>
        </w:tc>
        <w:tc>
          <w:tcPr>
            <w:tcW w:w="567" w:type="dxa"/>
            <w:tcBorders>
              <w:top w:val="nil"/>
              <w:left w:val="nil"/>
              <w:bottom w:val="dotted" w:sz="4" w:space="0" w:color="auto"/>
              <w:right w:val="dotted" w:sz="4" w:space="0" w:color="auto"/>
            </w:tcBorders>
            <w:shd w:val="clear" w:color="000000" w:fill="FFFFFF"/>
            <w:vAlign w:val="center"/>
            <w:hideMark/>
          </w:tcPr>
          <w:p w14:paraId="47E0EC94"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1.1</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1AE0BA17" w14:textId="4575A3FB"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Identificar el nivel de satisfacción de los usuarios con los trámites y servicios de la entidad, recopilando los resultados de las encuestas.</w:t>
            </w:r>
          </w:p>
        </w:tc>
        <w:tc>
          <w:tcPr>
            <w:tcW w:w="1893" w:type="dxa"/>
            <w:tcBorders>
              <w:top w:val="nil"/>
              <w:left w:val="nil"/>
              <w:bottom w:val="dotted" w:sz="4" w:space="0" w:color="auto"/>
              <w:right w:val="dotted" w:sz="4" w:space="0" w:color="auto"/>
            </w:tcBorders>
            <w:shd w:val="clear" w:color="000000" w:fill="FFFFFF"/>
            <w:vAlign w:val="center"/>
            <w:hideMark/>
          </w:tcPr>
          <w:p w14:paraId="3A4FD368" w14:textId="780361E5"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Fortalecer 5 canales de atención.</w:t>
            </w:r>
          </w:p>
        </w:tc>
        <w:tc>
          <w:tcPr>
            <w:tcW w:w="2217" w:type="dxa"/>
            <w:tcBorders>
              <w:top w:val="nil"/>
              <w:left w:val="nil"/>
              <w:bottom w:val="dotted" w:sz="4" w:space="0" w:color="auto"/>
              <w:right w:val="dotted" w:sz="4" w:space="0" w:color="auto"/>
            </w:tcBorders>
            <w:shd w:val="clear" w:color="000000" w:fill="FFFFFF"/>
            <w:vAlign w:val="center"/>
            <w:hideMark/>
          </w:tcPr>
          <w:p w14:paraId="236E0876" w14:textId="1782C271"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No de canales fortalecidos/ No de canales identificados *100.</w:t>
            </w:r>
          </w:p>
        </w:tc>
        <w:tc>
          <w:tcPr>
            <w:tcW w:w="146" w:type="dxa"/>
            <w:vAlign w:val="center"/>
            <w:hideMark/>
          </w:tcPr>
          <w:p w14:paraId="4F475BE0"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C77FC7" w:rsidRPr="00847D06" w14:paraId="051BB5C7" w14:textId="77777777" w:rsidTr="008D0A63">
        <w:trPr>
          <w:trHeight w:val="1548"/>
        </w:trPr>
        <w:tc>
          <w:tcPr>
            <w:tcW w:w="1838" w:type="dxa"/>
            <w:vMerge/>
            <w:tcBorders>
              <w:top w:val="nil"/>
              <w:left w:val="dotted" w:sz="4" w:space="0" w:color="auto"/>
              <w:bottom w:val="dotted" w:sz="4" w:space="0" w:color="000000"/>
              <w:right w:val="dotted" w:sz="4" w:space="0" w:color="auto"/>
            </w:tcBorders>
            <w:vAlign w:val="center"/>
            <w:hideMark/>
          </w:tcPr>
          <w:p w14:paraId="32B5AE62" w14:textId="77777777" w:rsidR="00C77FC7" w:rsidRPr="00847D06" w:rsidRDefault="00C77FC7" w:rsidP="00C77FC7">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7EEFBED6"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1.2</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4E7924C2" w14:textId="0E6A2526"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Fortalecer la atención al ciudadano.</w:t>
            </w:r>
          </w:p>
        </w:tc>
        <w:tc>
          <w:tcPr>
            <w:tcW w:w="1893" w:type="dxa"/>
            <w:tcBorders>
              <w:top w:val="nil"/>
              <w:left w:val="nil"/>
              <w:bottom w:val="dotted" w:sz="4" w:space="0" w:color="auto"/>
              <w:right w:val="dotted" w:sz="4" w:space="0" w:color="auto"/>
            </w:tcBorders>
            <w:shd w:val="clear" w:color="000000" w:fill="FFFFFF"/>
            <w:vAlign w:val="center"/>
            <w:hideMark/>
          </w:tcPr>
          <w:p w14:paraId="1883FAA0" w14:textId="738F2F4B"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Evaluaciones trimestrales a través del mecanismo del cliente incógnito.</w:t>
            </w:r>
          </w:p>
        </w:tc>
        <w:tc>
          <w:tcPr>
            <w:tcW w:w="2217" w:type="dxa"/>
            <w:tcBorders>
              <w:top w:val="nil"/>
              <w:left w:val="nil"/>
              <w:bottom w:val="dotted" w:sz="4" w:space="0" w:color="auto"/>
              <w:right w:val="dotted" w:sz="4" w:space="0" w:color="auto"/>
            </w:tcBorders>
            <w:shd w:val="clear" w:color="000000" w:fill="FFFFFF"/>
            <w:vAlign w:val="center"/>
            <w:hideMark/>
          </w:tcPr>
          <w:p w14:paraId="1A327EEE" w14:textId="6F292D72" w:rsidR="00C77FC7" w:rsidRPr="00137912" w:rsidRDefault="00CE7D7B" w:rsidP="00C77FC7">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C77FC7" w:rsidRPr="00137912">
              <w:rPr>
                <w:rFonts w:ascii="Arial Narrow" w:hAnsi="Arial Narrow" w:cs="Calibri"/>
                <w:sz w:val="20"/>
                <w:szCs w:val="20"/>
              </w:rPr>
              <w:t xml:space="preserve">Evaluaciones realizadas/ </w:t>
            </w:r>
            <w:r>
              <w:rPr>
                <w:rFonts w:ascii="Arial Narrow" w:hAnsi="Arial Narrow" w:cs="Calibri"/>
                <w:sz w:val="20"/>
                <w:szCs w:val="20"/>
              </w:rPr>
              <w:t xml:space="preserve">N° </w:t>
            </w:r>
            <w:r w:rsidR="00C77FC7" w:rsidRPr="00137912">
              <w:rPr>
                <w:rFonts w:ascii="Arial Narrow" w:hAnsi="Arial Narrow" w:cs="Calibri"/>
                <w:sz w:val="20"/>
                <w:szCs w:val="20"/>
              </w:rPr>
              <w:t>Evaluaciones programadas*100</w:t>
            </w:r>
          </w:p>
        </w:tc>
        <w:tc>
          <w:tcPr>
            <w:tcW w:w="146" w:type="dxa"/>
            <w:vAlign w:val="center"/>
            <w:hideMark/>
          </w:tcPr>
          <w:p w14:paraId="1E3C29C9"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C77FC7" w:rsidRPr="00847D06" w14:paraId="2AF0C277" w14:textId="77777777" w:rsidTr="008D0A63">
        <w:trPr>
          <w:trHeight w:val="130"/>
        </w:trPr>
        <w:tc>
          <w:tcPr>
            <w:tcW w:w="1838" w:type="dxa"/>
            <w:vMerge/>
            <w:tcBorders>
              <w:top w:val="nil"/>
              <w:left w:val="dotted" w:sz="4" w:space="0" w:color="auto"/>
              <w:bottom w:val="dotted" w:sz="4" w:space="0" w:color="000000"/>
              <w:right w:val="dotted" w:sz="4" w:space="0" w:color="auto"/>
            </w:tcBorders>
            <w:vAlign w:val="center"/>
            <w:hideMark/>
          </w:tcPr>
          <w:p w14:paraId="131937C9" w14:textId="77777777" w:rsidR="00C77FC7" w:rsidRPr="00847D06" w:rsidRDefault="00C77FC7" w:rsidP="00C77FC7">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497DDF1A"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1.3</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7CE4D46A" w14:textId="6AC11B96" w:rsidR="00C77FC7" w:rsidRPr="00137912" w:rsidRDefault="00137912"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Realizar actividades</w:t>
            </w:r>
            <w:r w:rsidR="00C77FC7" w:rsidRPr="00137912">
              <w:rPr>
                <w:rFonts w:ascii="Arial Narrow" w:hAnsi="Arial Narrow" w:cs="Calibri"/>
                <w:sz w:val="20"/>
                <w:szCs w:val="20"/>
              </w:rPr>
              <w:t xml:space="preserve"> de divulgación de los canales de atención, trámites y servicios de la entidad a los grupos de interés.</w:t>
            </w:r>
          </w:p>
        </w:tc>
        <w:tc>
          <w:tcPr>
            <w:tcW w:w="1893" w:type="dxa"/>
            <w:tcBorders>
              <w:top w:val="nil"/>
              <w:left w:val="nil"/>
              <w:bottom w:val="dotted" w:sz="4" w:space="0" w:color="auto"/>
              <w:right w:val="dotted" w:sz="4" w:space="0" w:color="auto"/>
            </w:tcBorders>
            <w:shd w:val="clear" w:color="auto" w:fill="auto"/>
            <w:vAlign w:val="center"/>
            <w:hideMark/>
          </w:tcPr>
          <w:p w14:paraId="71B5DCE4" w14:textId="65492BD6"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Realizar 2 actividades de divulgación en la vigencia.</w:t>
            </w:r>
          </w:p>
        </w:tc>
        <w:tc>
          <w:tcPr>
            <w:tcW w:w="2217" w:type="dxa"/>
            <w:tcBorders>
              <w:top w:val="nil"/>
              <w:left w:val="nil"/>
              <w:bottom w:val="dotted" w:sz="4" w:space="0" w:color="auto"/>
              <w:right w:val="dotted" w:sz="4" w:space="0" w:color="auto"/>
            </w:tcBorders>
            <w:shd w:val="clear" w:color="auto" w:fill="auto"/>
            <w:vAlign w:val="center"/>
            <w:hideMark/>
          </w:tcPr>
          <w:p w14:paraId="68E816BB" w14:textId="5C3D4D23" w:rsidR="00C77FC7" w:rsidRPr="00137912" w:rsidRDefault="00CE7D7B" w:rsidP="00C77FC7">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C77FC7" w:rsidRPr="00137912">
              <w:rPr>
                <w:rFonts w:ascii="Arial Narrow" w:hAnsi="Arial Narrow" w:cs="Calibri"/>
                <w:sz w:val="20"/>
                <w:szCs w:val="20"/>
              </w:rPr>
              <w:t xml:space="preserve">Actividades realizadas/ </w:t>
            </w:r>
            <w:r>
              <w:rPr>
                <w:rFonts w:ascii="Arial Narrow" w:hAnsi="Arial Narrow" w:cs="Calibri"/>
                <w:sz w:val="20"/>
                <w:szCs w:val="20"/>
              </w:rPr>
              <w:t xml:space="preserve">N° </w:t>
            </w:r>
            <w:r w:rsidR="00C77FC7" w:rsidRPr="00137912">
              <w:rPr>
                <w:rFonts w:ascii="Arial Narrow" w:hAnsi="Arial Narrow" w:cs="Calibri"/>
                <w:sz w:val="20"/>
                <w:szCs w:val="20"/>
              </w:rPr>
              <w:t>Actividades programadas *100</w:t>
            </w:r>
          </w:p>
        </w:tc>
        <w:tc>
          <w:tcPr>
            <w:tcW w:w="146" w:type="dxa"/>
            <w:vAlign w:val="center"/>
            <w:hideMark/>
          </w:tcPr>
          <w:p w14:paraId="2ABCE02C"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861D26" w:rsidRPr="00847D06" w14:paraId="4B1D43A0" w14:textId="77777777" w:rsidTr="008D0A63">
        <w:trPr>
          <w:trHeight w:val="534"/>
        </w:trPr>
        <w:tc>
          <w:tcPr>
            <w:tcW w:w="1838" w:type="dxa"/>
            <w:vMerge w:val="restart"/>
            <w:tcBorders>
              <w:top w:val="nil"/>
              <w:left w:val="dotted" w:sz="4" w:space="0" w:color="auto"/>
              <w:bottom w:val="dotted" w:sz="4" w:space="0" w:color="auto"/>
              <w:right w:val="dotted" w:sz="4" w:space="0" w:color="auto"/>
            </w:tcBorders>
            <w:shd w:val="clear" w:color="000000" w:fill="FFFFFF"/>
            <w:vAlign w:val="center"/>
            <w:hideMark/>
          </w:tcPr>
          <w:p w14:paraId="716117D5" w14:textId="77777777" w:rsidR="00861D26" w:rsidRPr="00847D06" w:rsidRDefault="00861D26" w:rsidP="00861D26">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 xml:space="preserve">Subcomponente 2 </w:t>
            </w:r>
            <w:r w:rsidRPr="00847D06">
              <w:rPr>
                <w:rFonts w:ascii="Arial Narrow" w:eastAsia="Times New Roman" w:hAnsi="Arial Narrow" w:cs="Calibri"/>
                <w:sz w:val="20"/>
                <w:szCs w:val="20"/>
                <w:lang w:val="es-CO" w:eastAsia="es-CO"/>
              </w:rPr>
              <w:t>Fortalecimiento de los canales de atención</w:t>
            </w:r>
          </w:p>
        </w:tc>
        <w:tc>
          <w:tcPr>
            <w:tcW w:w="567" w:type="dxa"/>
            <w:tcBorders>
              <w:top w:val="nil"/>
              <w:left w:val="nil"/>
              <w:bottom w:val="dotted" w:sz="4" w:space="0" w:color="auto"/>
              <w:right w:val="dotted" w:sz="4" w:space="0" w:color="auto"/>
            </w:tcBorders>
            <w:shd w:val="clear" w:color="000000" w:fill="FFFFFF"/>
            <w:vAlign w:val="center"/>
            <w:hideMark/>
          </w:tcPr>
          <w:p w14:paraId="34DC46F5" w14:textId="77777777" w:rsidR="00861D26" w:rsidRPr="00847D06" w:rsidRDefault="00861D26" w:rsidP="00861D26">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2.1</w:t>
            </w:r>
          </w:p>
        </w:tc>
        <w:tc>
          <w:tcPr>
            <w:tcW w:w="1985" w:type="dxa"/>
            <w:tcBorders>
              <w:top w:val="nil"/>
              <w:left w:val="nil"/>
              <w:bottom w:val="dotted" w:sz="4" w:space="0" w:color="auto"/>
              <w:right w:val="dotted" w:sz="4" w:space="0" w:color="auto"/>
            </w:tcBorders>
            <w:shd w:val="clear" w:color="000000" w:fill="FFFFFF"/>
            <w:vAlign w:val="center"/>
            <w:hideMark/>
          </w:tcPr>
          <w:p w14:paraId="019AF329" w14:textId="55A77CC4"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Actualizar la información de la UAESP, sobre tramites y servicios en los portales SUIT y GT&amp;S.</w:t>
            </w:r>
          </w:p>
        </w:tc>
        <w:tc>
          <w:tcPr>
            <w:tcW w:w="1893" w:type="dxa"/>
            <w:tcBorders>
              <w:top w:val="nil"/>
              <w:left w:val="nil"/>
              <w:bottom w:val="dotted" w:sz="4" w:space="0" w:color="auto"/>
              <w:right w:val="dotted" w:sz="4" w:space="0" w:color="auto"/>
            </w:tcBorders>
            <w:shd w:val="clear" w:color="000000" w:fill="FFFFFF"/>
            <w:vAlign w:val="center"/>
            <w:hideMark/>
          </w:tcPr>
          <w:p w14:paraId="306F0A51" w14:textId="3B006ED2"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Portales SUIT y GT&amp;S actualizados.</w:t>
            </w:r>
          </w:p>
        </w:tc>
        <w:tc>
          <w:tcPr>
            <w:tcW w:w="2217" w:type="dxa"/>
            <w:tcBorders>
              <w:top w:val="nil"/>
              <w:left w:val="nil"/>
              <w:bottom w:val="dotted" w:sz="4" w:space="0" w:color="auto"/>
              <w:right w:val="dotted" w:sz="4" w:space="0" w:color="auto"/>
            </w:tcBorders>
            <w:shd w:val="clear" w:color="000000" w:fill="FFFFFF"/>
            <w:vAlign w:val="center"/>
            <w:hideMark/>
          </w:tcPr>
          <w:p w14:paraId="2EEB9587" w14:textId="0C0DFB57" w:rsidR="00861D26" w:rsidRPr="00861D26" w:rsidRDefault="00CE7D7B" w:rsidP="00861D26">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61D26" w:rsidRPr="00861D26">
              <w:rPr>
                <w:rFonts w:ascii="Arial Narrow" w:hAnsi="Arial Narrow" w:cs="Calibri"/>
                <w:sz w:val="20"/>
                <w:szCs w:val="20"/>
              </w:rPr>
              <w:t xml:space="preserve">Portales actualizados/ </w:t>
            </w:r>
            <w:r>
              <w:rPr>
                <w:rFonts w:ascii="Arial Narrow" w:hAnsi="Arial Narrow" w:cs="Calibri"/>
                <w:sz w:val="20"/>
                <w:szCs w:val="20"/>
              </w:rPr>
              <w:t xml:space="preserve">N° </w:t>
            </w:r>
            <w:r w:rsidR="00861D26" w:rsidRPr="00861D26">
              <w:rPr>
                <w:rFonts w:ascii="Arial Narrow" w:hAnsi="Arial Narrow" w:cs="Calibri"/>
                <w:sz w:val="20"/>
                <w:szCs w:val="20"/>
              </w:rPr>
              <w:t>Portales susceptibles de actualización *100</w:t>
            </w:r>
          </w:p>
        </w:tc>
        <w:tc>
          <w:tcPr>
            <w:tcW w:w="146" w:type="dxa"/>
            <w:vAlign w:val="center"/>
            <w:hideMark/>
          </w:tcPr>
          <w:p w14:paraId="1ED421B1" w14:textId="77777777" w:rsidR="00861D26" w:rsidRPr="00847D06" w:rsidRDefault="00861D26" w:rsidP="00861D26">
            <w:pPr>
              <w:spacing w:after="0" w:line="240" w:lineRule="auto"/>
              <w:jc w:val="left"/>
              <w:rPr>
                <w:rFonts w:ascii="Arial Narrow" w:eastAsia="Times New Roman" w:hAnsi="Arial Narrow" w:cs="Times New Roman"/>
                <w:sz w:val="20"/>
                <w:szCs w:val="20"/>
                <w:lang w:val="es-CO" w:eastAsia="es-CO"/>
              </w:rPr>
            </w:pPr>
          </w:p>
        </w:tc>
      </w:tr>
      <w:tr w:rsidR="00861D26" w:rsidRPr="00847D06" w14:paraId="6CFB4805" w14:textId="77777777" w:rsidTr="008D0A63">
        <w:trPr>
          <w:trHeight w:val="54"/>
        </w:trPr>
        <w:tc>
          <w:tcPr>
            <w:tcW w:w="1838" w:type="dxa"/>
            <w:vMerge/>
            <w:tcBorders>
              <w:top w:val="nil"/>
              <w:left w:val="dotted" w:sz="4" w:space="0" w:color="auto"/>
              <w:bottom w:val="dotted" w:sz="4" w:space="0" w:color="auto"/>
              <w:right w:val="dotted" w:sz="4" w:space="0" w:color="auto"/>
            </w:tcBorders>
            <w:vAlign w:val="center"/>
            <w:hideMark/>
          </w:tcPr>
          <w:p w14:paraId="3CB83BC9" w14:textId="77777777" w:rsidR="00861D26" w:rsidRPr="00847D06" w:rsidRDefault="00861D26" w:rsidP="00861D26">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02DA6A56" w14:textId="77777777" w:rsidR="00861D26" w:rsidRPr="00847D06" w:rsidRDefault="00861D26" w:rsidP="00861D26">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2.2</w:t>
            </w:r>
          </w:p>
        </w:tc>
        <w:tc>
          <w:tcPr>
            <w:tcW w:w="1985" w:type="dxa"/>
            <w:tcBorders>
              <w:top w:val="nil"/>
              <w:left w:val="nil"/>
              <w:bottom w:val="dotted" w:sz="4" w:space="0" w:color="auto"/>
              <w:right w:val="dotted" w:sz="4" w:space="0" w:color="auto"/>
            </w:tcBorders>
            <w:shd w:val="clear" w:color="000000" w:fill="FFFFFF"/>
            <w:vAlign w:val="center"/>
            <w:hideMark/>
          </w:tcPr>
          <w:p w14:paraId="102E1054" w14:textId="3895D0B0"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Capacitar a los servidores en el uso de herramientas de inclusión.</w:t>
            </w:r>
          </w:p>
        </w:tc>
        <w:tc>
          <w:tcPr>
            <w:tcW w:w="1893" w:type="dxa"/>
            <w:tcBorders>
              <w:top w:val="nil"/>
              <w:left w:val="nil"/>
              <w:bottom w:val="dotted" w:sz="4" w:space="0" w:color="auto"/>
              <w:right w:val="dotted" w:sz="4" w:space="0" w:color="auto"/>
            </w:tcBorders>
            <w:shd w:val="clear" w:color="000000" w:fill="FFFFFF"/>
            <w:vAlign w:val="center"/>
            <w:hideMark/>
          </w:tcPr>
          <w:p w14:paraId="52352B00" w14:textId="012ADED3"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Realizar 2 Capacitaciones en el uso de herramientas de inclusión.</w:t>
            </w:r>
          </w:p>
        </w:tc>
        <w:tc>
          <w:tcPr>
            <w:tcW w:w="2217" w:type="dxa"/>
            <w:tcBorders>
              <w:top w:val="nil"/>
              <w:left w:val="nil"/>
              <w:bottom w:val="dotted" w:sz="4" w:space="0" w:color="auto"/>
              <w:right w:val="dotted" w:sz="4" w:space="0" w:color="auto"/>
            </w:tcBorders>
            <w:shd w:val="clear" w:color="000000" w:fill="FFFFFF"/>
            <w:vAlign w:val="center"/>
            <w:hideMark/>
          </w:tcPr>
          <w:p w14:paraId="5CBF9097" w14:textId="1A6BDED5" w:rsidR="00861D26" w:rsidRPr="00861D26" w:rsidRDefault="00CE7D7B" w:rsidP="00861D26">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61D26" w:rsidRPr="00861D26">
              <w:rPr>
                <w:rFonts w:ascii="Arial Narrow" w:hAnsi="Arial Narrow" w:cs="Calibri"/>
                <w:sz w:val="20"/>
                <w:szCs w:val="20"/>
              </w:rPr>
              <w:t xml:space="preserve">Capacitaciones realizadas/ </w:t>
            </w:r>
            <w:r>
              <w:rPr>
                <w:rFonts w:ascii="Arial Narrow" w:hAnsi="Arial Narrow" w:cs="Calibri"/>
                <w:sz w:val="20"/>
                <w:szCs w:val="20"/>
              </w:rPr>
              <w:t xml:space="preserve">N° </w:t>
            </w:r>
            <w:r w:rsidR="00861D26" w:rsidRPr="00861D26">
              <w:rPr>
                <w:rFonts w:ascii="Arial Narrow" w:hAnsi="Arial Narrow" w:cs="Calibri"/>
                <w:sz w:val="20"/>
                <w:szCs w:val="20"/>
              </w:rPr>
              <w:t>capacitaciones programadas *100</w:t>
            </w:r>
          </w:p>
        </w:tc>
        <w:tc>
          <w:tcPr>
            <w:tcW w:w="146" w:type="dxa"/>
            <w:vAlign w:val="center"/>
            <w:hideMark/>
          </w:tcPr>
          <w:p w14:paraId="3C1AD8C8" w14:textId="77777777" w:rsidR="00861D26" w:rsidRPr="00847D06" w:rsidRDefault="00861D26" w:rsidP="00861D26">
            <w:pPr>
              <w:spacing w:after="0" w:line="240" w:lineRule="auto"/>
              <w:jc w:val="left"/>
              <w:rPr>
                <w:rFonts w:ascii="Arial Narrow" w:eastAsia="Times New Roman" w:hAnsi="Arial Narrow" w:cs="Times New Roman"/>
                <w:sz w:val="20"/>
                <w:szCs w:val="20"/>
                <w:lang w:val="es-CO" w:eastAsia="es-CO"/>
              </w:rPr>
            </w:pPr>
          </w:p>
        </w:tc>
      </w:tr>
      <w:tr w:rsidR="00E312E2" w:rsidRPr="00847D06" w14:paraId="63A49682" w14:textId="77777777" w:rsidTr="008D0A63">
        <w:trPr>
          <w:trHeight w:val="524"/>
        </w:trPr>
        <w:tc>
          <w:tcPr>
            <w:tcW w:w="1838"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65982A07" w14:textId="47ECA0FE" w:rsidR="00E312E2" w:rsidRPr="00847D06" w:rsidRDefault="00E312E2" w:rsidP="00E312E2">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lastRenderedPageBreak/>
              <w:t>Subcomponente 3</w:t>
            </w:r>
            <w:r w:rsidR="00214F9F">
              <w:rPr>
                <w:rFonts w:ascii="Arial Narrow" w:eastAsia="Times New Roman" w:hAnsi="Arial Narrow" w:cs="Calibri"/>
                <w:b/>
                <w:bCs/>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Talento humano</w:t>
            </w:r>
          </w:p>
        </w:tc>
        <w:tc>
          <w:tcPr>
            <w:tcW w:w="567" w:type="dxa"/>
            <w:tcBorders>
              <w:top w:val="nil"/>
              <w:left w:val="nil"/>
              <w:bottom w:val="dotted" w:sz="4" w:space="0" w:color="auto"/>
              <w:right w:val="dotted" w:sz="4" w:space="0" w:color="auto"/>
            </w:tcBorders>
            <w:shd w:val="clear" w:color="000000" w:fill="FFFFFF"/>
            <w:vAlign w:val="center"/>
            <w:hideMark/>
          </w:tcPr>
          <w:p w14:paraId="19912E14"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3.1</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71A17F71" w14:textId="11E609E3"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Incluir 5 capacitaciones en el Plan Institucional de capacitación, en las temáticas relacionadas con el servicio al ciudadano.</w:t>
            </w:r>
          </w:p>
        </w:tc>
        <w:tc>
          <w:tcPr>
            <w:tcW w:w="1893" w:type="dxa"/>
            <w:tcBorders>
              <w:top w:val="nil"/>
              <w:left w:val="nil"/>
              <w:bottom w:val="dotted" w:sz="4" w:space="0" w:color="auto"/>
              <w:right w:val="dotted" w:sz="4" w:space="0" w:color="auto"/>
            </w:tcBorders>
            <w:shd w:val="clear" w:color="000000" w:fill="FFFFFF"/>
            <w:vAlign w:val="center"/>
            <w:hideMark/>
          </w:tcPr>
          <w:p w14:paraId="5BA30B82" w14:textId="04E57BD2"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Incluir 5 capacitaciones en el Plan Institucional de capacitación, en las temáticas relacionadas con el servicio al ciudadano.</w:t>
            </w:r>
          </w:p>
        </w:tc>
        <w:tc>
          <w:tcPr>
            <w:tcW w:w="2217" w:type="dxa"/>
            <w:tcBorders>
              <w:top w:val="nil"/>
              <w:left w:val="nil"/>
              <w:bottom w:val="dotted" w:sz="4" w:space="0" w:color="auto"/>
              <w:right w:val="dotted" w:sz="4" w:space="0" w:color="auto"/>
            </w:tcBorders>
            <w:shd w:val="clear" w:color="000000" w:fill="FFFFFF"/>
            <w:vAlign w:val="center"/>
            <w:hideMark/>
          </w:tcPr>
          <w:p w14:paraId="18FD6501" w14:textId="20C7B271"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Capacitaciones realizadas/</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4C18849F"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E312E2" w:rsidRPr="00847D06" w14:paraId="663FFC6B" w14:textId="77777777" w:rsidTr="008D0A63">
        <w:trPr>
          <w:trHeight w:val="654"/>
        </w:trPr>
        <w:tc>
          <w:tcPr>
            <w:tcW w:w="1838" w:type="dxa"/>
            <w:vMerge/>
            <w:tcBorders>
              <w:top w:val="nil"/>
              <w:left w:val="dotted" w:sz="4" w:space="0" w:color="auto"/>
              <w:bottom w:val="dotted" w:sz="4" w:space="0" w:color="000000"/>
              <w:right w:val="dotted" w:sz="4" w:space="0" w:color="auto"/>
            </w:tcBorders>
            <w:vAlign w:val="center"/>
            <w:hideMark/>
          </w:tcPr>
          <w:p w14:paraId="3C2EF5C2" w14:textId="77777777" w:rsidR="00E312E2" w:rsidRPr="00847D06" w:rsidRDefault="00E312E2" w:rsidP="00E312E2">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7096E8F8"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3.2</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68745599" w14:textId="72CBDA63"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Coordinar con los procesos misionales, capacitaciones sobre los procedimientos de trámites y servicios de la entidad, para los funcionarios y contratistas que prestan atención al ciudadano.</w:t>
            </w:r>
          </w:p>
        </w:tc>
        <w:tc>
          <w:tcPr>
            <w:tcW w:w="1893" w:type="dxa"/>
            <w:tcBorders>
              <w:top w:val="nil"/>
              <w:left w:val="nil"/>
              <w:bottom w:val="dotted" w:sz="4" w:space="0" w:color="auto"/>
              <w:right w:val="dotted" w:sz="4" w:space="0" w:color="auto"/>
            </w:tcBorders>
            <w:shd w:val="clear" w:color="000000" w:fill="FFFFFF"/>
            <w:vAlign w:val="center"/>
            <w:hideMark/>
          </w:tcPr>
          <w:p w14:paraId="5204B0D0" w14:textId="0D7B0C44"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Realizar 5 capacitaciones.</w:t>
            </w:r>
          </w:p>
        </w:tc>
        <w:tc>
          <w:tcPr>
            <w:tcW w:w="2217" w:type="dxa"/>
            <w:tcBorders>
              <w:top w:val="nil"/>
              <w:left w:val="nil"/>
              <w:bottom w:val="dotted" w:sz="4" w:space="0" w:color="auto"/>
              <w:right w:val="dotted" w:sz="4" w:space="0" w:color="auto"/>
            </w:tcBorders>
            <w:shd w:val="clear" w:color="000000" w:fill="FFFFFF"/>
            <w:vAlign w:val="center"/>
            <w:hideMark/>
          </w:tcPr>
          <w:p w14:paraId="18FFFA6D" w14:textId="3294799D"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 xml:space="preserve">Capacitaciones realizadas/ </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2F36D96D"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E312E2" w:rsidRPr="00847D06" w14:paraId="4701D3D2" w14:textId="77777777" w:rsidTr="008D0A63">
        <w:trPr>
          <w:trHeight w:val="54"/>
        </w:trPr>
        <w:tc>
          <w:tcPr>
            <w:tcW w:w="1838" w:type="dxa"/>
            <w:vMerge/>
            <w:tcBorders>
              <w:top w:val="nil"/>
              <w:left w:val="dotted" w:sz="4" w:space="0" w:color="auto"/>
              <w:bottom w:val="dotted" w:sz="4" w:space="0" w:color="000000"/>
              <w:right w:val="dotted" w:sz="4" w:space="0" w:color="auto"/>
            </w:tcBorders>
            <w:vAlign w:val="center"/>
            <w:hideMark/>
          </w:tcPr>
          <w:p w14:paraId="3FC37C33" w14:textId="77777777" w:rsidR="00E312E2" w:rsidRPr="00847D06" w:rsidRDefault="00E312E2" w:rsidP="00E312E2">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49807683"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3.3</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604F4C17" w14:textId="649C3875"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Fortalecer las competencias de los servidores públicos en la atención del servicio al ciudadano.</w:t>
            </w:r>
          </w:p>
        </w:tc>
        <w:tc>
          <w:tcPr>
            <w:tcW w:w="1893" w:type="dxa"/>
            <w:tcBorders>
              <w:top w:val="nil"/>
              <w:left w:val="nil"/>
              <w:bottom w:val="dotted" w:sz="4" w:space="0" w:color="auto"/>
              <w:right w:val="dotted" w:sz="4" w:space="0" w:color="auto"/>
            </w:tcBorders>
            <w:shd w:val="clear" w:color="000000" w:fill="FFFFFF"/>
            <w:vAlign w:val="center"/>
            <w:hideMark/>
          </w:tcPr>
          <w:p w14:paraId="5D26F9A7" w14:textId="14E325CE"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Realizar 2 Capacitaciones a los funcionarios y contratistas en lenguaje claro.</w:t>
            </w:r>
          </w:p>
        </w:tc>
        <w:tc>
          <w:tcPr>
            <w:tcW w:w="2217" w:type="dxa"/>
            <w:tcBorders>
              <w:top w:val="nil"/>
              <w:left w:val="nil"/>
              <w:bottom w:val="dotted" w:sz="4" w:space="0" w:color="auto"/>
              <w:right w:val="dotted" w:sz="4" w:space="0" w:color="auto"/>
            </w:tcBorders>
            <w:shd w:val="clear" w:color="000000" w:fill="FFFFFF"/>
            <w:vAlign w:val="center"/>
            <w:hideMark/>
          </w:tcPr>
          <w:p w14:paraId="3B4459B4" w14:textId="4E5AE27D"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 xml:space="preserve">Capacitaciones realizadas/ </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483226A8"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8D0A63" w:rsidRPr="00847D06" w14:paraId="496BFFC6" w14:textId="77777777" w:rsidTr="008D0A63">
        <w:trPr>
          <w:trHeight w:val="1073"/>
        </w:trPr>
        <w:tc>
          <w:tcPr>
            <w:tcW w:w="1838" w:type="dxa"/>
            <w:vMerge w:val="restart"/>
            <w:tcBorders>
              <w:top w:val="nil"/>
              <w:left w:val="dotted" w:sz="4" w:space="0" w:color="auto"/>
              <w:bottom w:val="dotted" w:sz="4" w:space="0" w:color="auto"/>
              <w:right w:val="dotted" w:sz="4" w:space="0" w:color="auto"/>
            </w:tcBorders>
            <w:shd w:val="clear" w:color="000000" w:fill="FFFFFF"/>
            <w:vAlign w:val="center"/>
            <w:hideMark/>
          </w:tcPr>
          <w:p w14:paraId="2C28027F" w14:textId="34F0D8E3" w:rsidR="008D0A63" w:rsidRPr="00847D06" w:rsidRDefault="008D0A63" w:rsidP="008D0A63">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Subcomponente 4</w:t>
            </w:r>
            <w:r w:rsidR="00214F9F">
              <w:rPr>
                <w:rFonts w:ascii="Arial Narrow" w:eastAsia="Times New Roman" w:hAnsi="Arial Narrow" w:cs="Calibri"/>
                <w:b/>
                <w:bCs/>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Normativo y procedimental</w:t>
            </w:r>
          </w:p>
        </w:tc>
        <w:tc>
          <w:tcPr>
            <w:tcW w:w="567" w:type="dxa"/>
            <w:tcBorders>
              <w:top w:val="nil"/>
              <w:left w:val="nil"/>
              <w:bottom w:val="dotted" w:sz="4" w:space="0" w:color="auto"/>
              <w:right w:val="dotted" w:sz="4" w:space="0" w:color="auto"/>
            </w:tcBorders>
            <w:shd w:val="clear" w:color="000000" w:fill="FFFFFF"/>
            <w:vAlign w:val="center"/>
            <w:hideMark/>
          </w:tcPr>
          <w:p w14:paraId="15F4887F" w14:textId="7777777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4.1</w:t>
            </w:r>
          </w:p>
        </w:tc>
        <w:tc>
          <w:tcPr>
            <w:tcW w:w="1985" w:type="dxa"/>
            <w:tcBorders>
              <w:top w:val="nil"/>
              <w:left w:val="nil"/>
              <w:bottom w:val="dotted" w:sz="4" w:space="0" w:color="auto"/>
              <w:right w:val="dotted" w:sz="4" w:space="0" w:color="auto"/>
            </w:tcBorders>
            <w:shd w:val="clear" w:color="000000" w:fill="FFFFFF"/>
            <w:vAlign w:val="center"/>
            <w:hideMark/>
          </w:tcPr>
          <w:p w14:paraId="6125391D" w14:textId="45B8EF96"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campañas informativas sobre la responsabilidad de los servidores públicos frente a los derechos de los ciudadanos.</w:t>
            </w:r>
          </w:p>
        </w:tc>
        <w:tc>
          <w:tcPr>
            <w:tcW w:w="1893" w:type="dxa"/>
            <w:tcBorders>
              <w:top w:val="nil"/>
              <w:left w:val="nil"/>
              <w:bottom w:val="dotted" w:sz="4" w:space="0" w:color="auto"/>
              <w:right w:val="dotted" w:sz="4" w:space="0" w:color="auto"/>
            </w:tcBorders>
            <w:shd w:val="clear" w:color="000000" w:fill="FFFFFF"/>
            <w:vAlign w:val="center"/>
            <w:hideMark/>
          </w:tcPr>
          <w:p w14:paraId="6C0D0A97" w14:textId="4C082552"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 Una (1) campaña informativa por semestre.</w:t>
            </w:r>
          </w:p>
        </w:tc>
        <w:tc>
          <w:tcPr>
            <w:tcW w:w="2217" w:type="dxa"/>
            <w:tcBorders>
              <w:top w:val="nil"/>
              <w:left w:val="nil"/>
              <w:bottom w:val="dotted" w:sz="4" w:space="0" w:color="auto"/>
              <w:right w:val="dotted" w:sz="4" w:space="0" w:color="auto"/>
            </w:tcBorders>
            <w:shd w:val="clear" w:color="000000" w:fill="FFFFFF"/>
            <w:vAlign w:val="center"/>
            <w:hideMark/>
          </w:tcPr>
          <w:p w14:paraId="4B5C22C3" w14:textId="5897C548"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(No de campañas realizadas/ No de campañas programadas</w:t>
            </w:r>
            <w:r w:rsidR="00CE7D7B">
              <w:rPr>
                <w:rFonts w:ascii="Arial Narrow" w:hAnsi="Arial Narrow" w:cs="Calibri"/>
                <w:sz w:val="20"/>
                <w:szCs w:val="20"/>
              </w:rPr>
              <w:t>) *</w:t>
            </w:r>
            <w:r w:rsidRPr="008D0A63">
              <w:rPr>
                <w:rFonts w:ascii="Arial Narrow" w:hAnsi="Arial Narrow" w:cs="Calibri"/>
                <w:sz w:val="20"/>
                <w:szCs w:val="20"/>
              </w:rPr>
              <w:t>100</w:t>
            </w:r>
          </w:p>
        </w:tc>
        <w:tc>
          <w:tcPr>
            <w:tcW w:w="146" w:type="dxa"/>
            <w:vAlign w:val="center"/>
            <w:hideMark/>
          </w:tcPr>
          <w:p w14:paraId="28AE7FDD"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6A200A4C" w14:textId="77777777" w:rsidTr="008D0A63">
        <w:trPr>
          <w:trHeight w:val="676"/>
        </w:trPr>
        <w:tc>
          <w:tcPr>
            <w:tcW w:w="1838" w:type="dxa"/>
            <w:vMerge/>
            <w:tcBorders>
              <w:top w:val="nil"/>
              <w:left w:val="dotted" w:sz="4" w:space="0" w:color="auto"/>
              <w:bottom w:val="dotted" w:sz="4" w:space="0" w:color="auto"/>
              <w:right w:val="dotted" w:sz="4" w:space="0" w:color="auto"/>
            </w:tcBorders>
            <w:vAlign w:val="center"/>
            <w:hideMark/>
          </w:tcPr>
          <w:p w14:paraId="4F403B80"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6E377EE7" w14:textId="7777777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4.2</w:t>
            </w:r>
          </w:p>
        </w:tc>
        <w:tc>
          <w:tcPr>
            <w:tcW w:w="1985" w:type="dxa"/>
            <w:tcBorders>
              <w:top w:val="nil"/>
              <w:left w:val="nil"/>
              <w:bottom w:val="dotted" w:sz="4" w:space="0" w:color="auto"/>
              <w:right w:val="dotted" w:sz="4" w:space="0" w:color="auto"/>
            </w:tcBorders>
            <w:shd w:val="clear" w:color="000000" w:fill="FFFFFF"/>
            <w:vAlign w:val="center"/>
            <w:hideMark/>
          </w:tcPr>
          <w:p w14:paraId="620C6937" w14:textId="55ADE228"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Divulgar la carta de trato digno a los grupos de interés.</w:t>
            </w:r>
          </w:p>
        </w:tc>
        <w:tc>
          <w:tcPr>
            <w:tcW w:w="1893" w:type="dxa"/>
            <w:tcBorders>
              <w:top w:val="nil"/>
              <w:left w:val="nil"/>
              <w:bottom w:val="dotted" w:sz="4" w:space="0" w:color="auto"/>
              <w:right w:val="dotted" w:sz="4" w:space="0" w:color="auto"/>
            </w:tcBorders>
            <w:shd w:val="clear" w:color="000000" w:fill="FFFFFF"/>
            <w:vAlign w:val="center"/>
            <w:hideMark/>
          </w:tcPr>
          <w:p w14:paraId="112D4238" w14:textId="7F52E477"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 Una (1) actividad de divulgación por semestre.</w:t>
            </w:r>
          </w:p>
        </w:tc>
        <w:tc>
          <w:tcPr>
            <w:tcW w:w="2217" w:type="dxa"/>
            <w:tcBorders>
              <w:top w:val="nil"/>
              <w:left w:val="nil"/>
              <w:bottom w:val="dotted" w:sz="4" w:space="0" w:color="auto"/>
              <w:right w:val="dotted" w:sz="4" w:space="0" w:color="auto"/>
            </w:tcBorders>
            <w:shd w:val="clear" w:color="000000" w:fill="FFFFFF"/>
            <w:vAlign w:val="center"/>
            <w:hideMark/>
          </w:tcPr>
          <w:p w14:paraId="10520CA7" w14:textId="4C65F23F"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(No de actividades de divulgación realizadas / No de actividades </w:t>
            </w:r>
            <w:r w:rsidR="00214F9F" w:rsidRPr="008D0A63">
              <w:rPr>
                <w:rFonts w:ascii="Arial Narrow" w:hAnsi="Arial Narrow" w:cs="Calibri"/>
                <w:sz w:val="20"/>
                <w:szCs w:val="20"/>
              </w:rPr>
              <w:t>programadas) *</w:t>
            </w:r>
            <w:r w:rsidRPr="008D0A63">
              <w:rPr>
                <w:rFonts w:ascii="Arial Narrow" w:hAnsi="Arial Narrow" w:cs="Calibri"/>
                <w:sz w:val="20"/>
                <w:szCs w:val="20"/>
              </w:rPr>
              <w:t xml:space="preserve"> 100</w:t>
            </w:r>
          </w:p>
        </w:tc>
        <w:tc>
          <w:tcPr>
            <w:tcW w:w="146" w:type="dxa"/>
            <w:vAlign w:val="center"/>
            <w:hideMark/>
          </w:tcPr>
          <w:p w14:paraId="36BC1FE3"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587E97D8" w14:textId="77777777" w:rsidTr="008D0A63">
        <w:trPr>
          <w:trHeight w:val="199"/>
        </w:trPr>
        <w:tc>
          <w:tcPr>
            <w:tcW w:w="1838" w:type="dxa"/>
            <w:vMerge w:val="restart"/>
            <w:tcBorders>
              <w:top w:val="nil"/>
              <w:left w:val="dotted" w:sz="4" w:space="0" w:color="auto"/>
              <w:bottom w:val="dotted" w:sz="4" w:space="0" w:color="000000"/>
              <w:right w:val="dotted" w:sz="4" w:space="0" w:color="auto"/>
            </w:tcBorders>
            <w:shd w:val="clear" w:color="auto" w:fill="auto"/>
            <w:vAlign w:val="center"/>
            <w:hideMark/>
          </w:tcPr>
          <w:p w14:paraId="6A3806B5" w14:textId="35FEA00C" w:rsidR="008D0A63" w:rsidRPr="00847D06" w:rsidRDefault="008D0A63" w:rsidP="00C95C28">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Subcomponente 5</w:t>
            </w:r>
            <w:r w:rsidR="00214F9F">
              <w:rPr>
                <w:rFonts w:ascii="Arial Narrow" w:eastAsia="Times New Roman" w:hAnsi="Arial Narrow" w:cs="Calibri"/>
                <w:b/>
                <w:bCs/>
                <w:sz w:val="20"/>
                <w:szCs w:val="20"/>
                <w:lang w:val="es-CO" w:eastAsia="es-CO"/>
              </w:rPr>
              <w:t xml:space="preserve"> </w:t>
            </w:r>
            <w:r w:rsidR="00214F9F">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Relacionamiento con el ciudadano</w:t>
            </w:r>
          </w:p>
        </w:tc>
        <w:tc>
          <w:tcPr>
            <w:tcW w:w="567" w:type="dxa"/>
            <w:tcBorders>
              <w:top w:val="nil"/>
              <w:left w:val="dotted" w:sz="4" w:space="0" w:color="auto"/>
              <w:bottom w:val="dotted" w:sz="4" w:space="0" w:color="000000"/>
              <w:right w:val="dotted" w:sz="4" w:space="0" w:color="auto"/>
            </w:tcBorders>
            <w:shd w:val="clear" w:color="auto" w:fill="auto"/>
            <w:vAlign w:val="center"/>
            <w:hideMark/>
          </w:tcPr>
          <w:p w14:paraId="02664CB0" w14:textId="76B15045"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Pr>
                <w:rFonts w:ascii="Arial Narrow" w:eastAsia="Times New Roman" w:hAnsi="Arial Narrow" w:cs="Calibri"/>
                <w:b/>
                <w:bCs/>
                <w:sz w:val="20"/>
                <w:szCs w:val="20"/>
                <w:lang w:val="es-CO" w:eastAsia="es-CO"/>
              </w:rPr>
              <w:t>5.1</w:t>
            </w:r>
          </w:p>
        </w:tc>
        <w:tc>
          <w:tcPr>
            <w:tcW w:w="1985" w:type="dxa"/>
            <w:tcBorders>
              <w:top w:val="nil"/>
              <w:left w:val="dotted" w:sz="4" w:space="0" w:color="auto"/>
              <w:bottom w:val="dotted" w:sz="4" w:space="0" w:color="000000"/>
              <w:right w:val="dotted" w:sz="4" w:space="0" w:color="auto"/>
            </w:tcBorders>
            <w:shd w:val="clear" w:color="auto" w:fill="auto"/>
            <w:vAlign w:val="center"/>
            <w:hideMark/>
          </w:tcPr>
          <w:p w14:paraId="2998A3E0" w14:textId="592E09E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seguimientos a los tiempos de respuesta a las PQRS.</w:t>
            </w:r>
          </w:p>
        </w:tc>
        <w:tc>
          <w:tcPr>
            <w:tcW w:w="1893" w:type="dxa"/>
            <w:tcBorders>
              <w:top w:val="nil"/>
              <w:left w:val="nil"/>
              <w:bottom w:val="dotted" w:sz="4" w:space="0" w:color="auto"/>
              <w:right w:val="dotted" w:sz="4" w:space="0" w:color="auto"/>
            </w:tcBorders>
            <w:shd w:val="clear" w:color="000000" w:fill="FFFFFF"/>
            <w:vAlign w:val="center"/>
            <w:hideMark/>
          </w:tcPr>
          <w:p w14:paraId="5FD39B19" w14:textId="4F5AFDAE"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Reporte estadístico cuatrimestral del tiempo de respuesta de las PQRS.</w:t>
            </w:r>
          </w:p>
        </w:tc>
        <w:tc>
          <w:tcPr>
            <w:tcW w:w="2217" w:type="dxa"/>
            <w:tcBorders>
              <w:top w:val="nil"/>
              <w:left w:val="nil"/>
              <w:bottom w:val="dotted" w:sz="4" w:space="0" w:color="auto"/>
              <w:right w:val="dotted" w:sz="4" w:space="0" w:color="auto"/>
            </w:tcBorders>
            <w:shd w:val="clear" w:color="000000" w:fill="FFFFFF"/>
            <w:vAlign w:val="center"/>
            <w:hideMark/>
          </w:tcPr>
          <w:p w14:paraId="53F1ECF1" w14:textId="44E76F1D"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 xml:space="preserve">Reportes realizados/ </w:t>
            </w:r>
            <w:r>
              <w:rPr>
                <w:rFonts w:ascii="Arial Narrow" w:hAnsi="Arial Narrow" w:cs="Calibri"/>
                <w:sz w:val="20"/>
                <w:szCs w:val="20"/>
              </w:rPr>
              <w:t xml:space="preserve">N° </w:t>
            </w:r>
            <w:r w:rsidR="008D0A63" w:rsidRPr="008D0A63">
              <w:rPr>
                <w:rFonts w:ascii="Arial Narrow" w:hAnsi="Arial Narrow" w:cs="Calibri"/>
                <w:sz w:val="20"/>
                <w:szCs w:val="20"/>
              </w:rPr>
              <w:t>reportes programados *100</w:t>
            </w:r>
          </w:p>
        </w:tc>
        <w:tc>
          <w:tcPr>
            <w:tcW w:w="146" w:type="dxa"/>
            <w:vAlign w:val="center"/>
            <w:hideMark/>
          </w:tcPr>
          <w:p w14:paraId="031BB1BF"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764332C7" w14:textId="77777777" w:rsidTr="007830ED">
        <w:trPr>
          <w:trHeight w:val="428"/>
        </w:trPr>
        <w:tc>
          <w:tcPr>
            <w:tcW w:w="1838" w:type="dxa"/>
            <w:vMerge/>
            <w:tcBorders>
              <w:top w:val="nil"/>
              <w:left w:val="dotted" w:sz="4" w:space="0" w:color="auto"/>
              <w:bottom w:val="dotted" w:sz="4" w:space="0" w:color="000000"/>
              <w:right w:val="dotted" w:sz="4" w:space="0" w:color="auto"/>
            </w:tcBorders>
            <w:vAlign w:val="center"/>
            <w:hideMark/>
          </w:tcPr>
          <w:p w14:paraId="0B9420CD"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dotted" w:sz="4" w:space="0" w:color="auto"/>
              <w:bottom w:val="dotted" w:sz="4" w:space="0" w:color="000000"/>
              <w:right w:val="dotted" w:sz="4" w:space="0" w:color="auto"/>
            </w:tcBorders>
            <w:shd w:val="clear" w:color="auto" w:fill="auto"/>
            <w:vAlign w:val="center"/>
            <w:hideMark/>
          </w:tcPr>
          <w:p w14:paraId="4CBB0F18" w14:textId="52E207C7" w:rsidR="008D0A63" w:rsidRPr="00847D06" w:rsidRDefault="007830ED" w:rsidP="007830ED">
            <w:pPr>
              <w:spacing w:after="0" w:line="240" w:lineRule="auto"/>
              <w:jc w:val="center"/>
              <w:rPr>
                <w:rFonts w:ascii="Arial Narrow" w:eastAsia="Times New Roman" w:hAnsi="Arial Narrow" w:cs="Calibri"/>
                <w:b/>
                <w:bCs/>
                <w:sz w:val="20"/>
                <w:szCs w:val="20"/>
                <w:lang w:val="es-CO" w:eastAsia="es-CO"/>
              </w:rPr>
            </w:pPr>
            <w:r>
              <w:rPr>
                <w:rFonts w:ascii="Arial Narrow" w:eastAsia="Times New Roman" w:hAnsi="Arial Narrow" w:cs="Calibri"/>
                <w:b/>
                <w:bCs/>
                <w:sz w:val="20"/>
                <w:szCs w:val="20"/>
                <w:lang w:val="es-CO" w:eastAsia="es-CO"/>
              </w:rPr>
              <w:t>5.</w:t>
            </w:r>
            <w:r>
              <w:rPr>
                <w:rFonts w:ascii="Arial Narrow" w:eastAsia="Times New Roman" w:hAnsi="Arial Narrow" w:cs="Calibri"/>
                <w:b/>
                <w:bCs/>
                <w:sz w:val="20"/>
                <w:szCs w:val="20"/>
                <w:lang w:val="es-CO" w:eastAsia="es-CO"/>
              </w:rPr>
              <w:t>2</w:t>
            </w:r>
          </w:p>
        </w:tc>
        <w:tc>
          <w:tcPr>
            <w:tcW w:w="1985" w:type="dxa"/>
            <w:tcBorders>
              <w:top w:val="nil"/>
              <w:left w:val="dotted" w:sz="4" w:space="0" w:color="auto"/>
              <w:bottom w:val="dotted" w:sz="4" w:space="0" w:color="000000"/>
              <w:right w:val="dotted" w:sz="4" w:space="0" w:color="auto"/>
            </w:tcBorders>
            <w:shd w:val="clear" w:color="auto" w:fill="auto"/>
            <w:vAlign w:val="center"/>
            <w:hideMark/>
          </w:tcPr>
          <w:p w14:paraId="3F3EF585" w14:textId="2BC7704C"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seguimiento a los compromisos adquiridos en la prestación de los servicios por la UAESP, en las respuestas a las PQRS.</w:t>
            </w:r>
          </w:p>
        </w:tc>
        <w:tc>
          <w:tcPr>
            <w:tcW w:w="1893" w:type="dxa"/>
            <w:tcBorders>
              <w:top w:val="nil"/>
              <w:left w:val="nil"/>
              <w:bottom w:val="dotted" w:sz="4" w:space="0" w:color="auto"/>
              <w:right w:val="dotted" w:sz="4" w:space="0" w:color="auto"/>
            </w:tcBorders>
            <w:shd w:val="clear" w:color="auto" w:fill="auto"/>
            <w:vAlign w:val="center"/>
            <w:hideMark/>
          </w:tcPr>
          <w:p w14:paraId="6D5DB512" w14:textId="0F73314D"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Presentar informe de avance </w:t>
            </w:r>
            <w:r w:rsidR="00214F9F" w:rsidRPr="008D0A63">
              <w:rPr>
                <w:rFonts w:ascii="Arial Narrow" w:hAnsi="Arial Narrow" w:cs="Calibri"/>
                <w:sz w:val="20"/>
                <w:szCs w:val="20"/>
              </w:rPr>
              <w:t>de los</w:t>
            </w:r>
            <w:r w:rsidRPr="008D0A63">
              <w:rPr>
                <w:rFonts w:ascii="Arial Narrow" w:hAnsi="Arial Narrow" w:cs="Calibri"/>
                <w:sz w:val="20"/>
                <w:szCs w:val="20"/>
              </w:rPr>
              <w:t xml:space="preserve"> compromisos asumidos en las respuestas a las </w:t>
            </w:r>
            <w:r w:rsidR="00214F9F" w:rsidRPr="008D0A63">
              <w:rPr>
                <w:rFonts w:ascii="Arial Narrow" w:hAnsi="Arial Narrow" w:cs="Calibri"/>
                <w:sz w:val="20"/>
                <w:szCs w:val="20"/>
              </w:rPr>
              <w:t>PQRS, en</w:t>
            </w:r>
            <w:r w:rsidRPr="008D0A63">
              <w:rPr>
                <w:rFonts w:ascii="Arial Narrow" w:hAnsi="Arial Narrow" w:cs="Calibri"/>
                <w:sz w:val="20"/>
                <w:szCs w:val="20"/>
              </w:rPr>
              <w:t xml:space="preserve"> los Comités Primarios.</w:t>
            </w:r>
          </w:p>
        </w:tc>
        <w:tc>
          <w:tcPr>
            <w:tcW w:w="2217" w:type="dxa"/>
            <w:tcBorders>
              <w:top w:val="nil"/>
              <w:left w:val="nil"/>
              <w:bottom w:val="dotted" w:sz="4" w:space="0" w:color="auto"/>
              <w:right w:val="dotted" w:sz="4" w:space="0" w:color="auto"/>
            </w:tcBorders>
            <w:shd w:val="clear" w:color="auto" w:fill="auto"/>
            <w:vAlign w:val="center"/>
            <w:hideMark/>
          </w:tcPr>
          <w:p w14:paraId="3EF877DD" w14:textId="74F5E50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Memorias de Comité realizadas/</w:t>
            </w:r>
            <w:r>
              <w:rPr>
                <w:rFonts w:ascii="Arial Narrow" w:hAnsi="Arial Narrow" w:cs="Calibri"/>
                <w:sz w:val="20"/>
                <w:szCs w:val="20"/>
              </w:rPr>
              <w:t xml:space="preserve">N° </w:t>
            </w:r>
            <w:r w:rsidR="008D0A63" w:rsidRPr="008D0A63">
              <w:rPr>
                <w:rFonts w:ascii="Arial Narrow" w:hAnsi="Arial Narrow" w:cs="Calibri"/>
                <w:sz w:val="20"/>
                <w:szCs w:val="20"/>
              </w:rPr>
              <w:t>Memorias de Comité programadas *100</w:t>
            </w:r>
          </w:p>
        </w:tc>
        <w:tc>
          <w:tcPr>
            <w:tcW w:w="146" w:type="dxa"/>
            <w:vAlign w:val="center"/>
            <w:hideMark/>
          </w:tcPr>
          <w:p w14:paraId="5D1B2ABB"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352AA51A" w14:textId="77777777" w:rsidTr="008D0A63">
        <w:trPr>
          <w:trHeight w:val="1103"/>
        </w:trPr>
        <w:tc>
          <w:tcPr>
            <w:tcW w:w="1838" w:type="dxa"/>
            <w:vMerge/>
            <w:tcBorders>
              <w:top w:val="nil"/>
              <w:left w:val="dotted" w:sz="4" w:space="0" w:color="auto"/>
              <w:bottom w:val="dotted" w:sz="4" w:space="0" w:color="000000"/>
              <w:right w:val="dotted" w:sz="4" w:space="0" w:color="auto"/>
            </w:tcBorders>
            <w:vAlign w:val="center"/>
            <w:hideMark/>
          </w:tcPr>
          <w:p w14:paraId="0AFFFD40"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19A32498" w14:textId="7B8BDBB5"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3</w:t>
            </w:r>
          </w:p>
        </w:tc>
        <w:tc>
          <w:tcPr>
            <w:tcW w:w="1985" w:type="dxa"/>
            <w:tcBorders>
              <w:top w:val="nil"/>
              <w:left w:val="nil"/>
              <w:bottom w:val="dotted" w:sz="4" w:space="0" w:color="auto"/>
              <w:right w:val="dotted" w:sz="4" w:space="0" w:color="auto"/>
            </w:tcBorders>
            <w:shd w:val="clear" w:color="auto" w:fill="auto"/>
            <w:vAlign w:val="center"/>
            <w:hideMark/>
          </w:tcPr>
          <w:p w14:paraId="22BF925E" w14:textId="23ECEBCA"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la medición de satisfacción ciudadana para medir los criterios de calidad del servicio relacionados con las PQRS.</w:t>
            </w:r>
          </w:p>
        </w:tc>
        <w:tc>
          <w:tcPr>
            <w:tcW w:w="1893" w:type="dxa"/>
            <w:tcBorders>
              <w:top w:val="nil"/>
              <w:left w:val="nil"/>
              <w:bottom w:val="dotted" w:sz="4" w:space="0" w:color="auto"/>
              <w:right w:val="dotted" w:sz="4" w:space="0" w:color="auto"/>
            </w:tcBorders>
            <w:shd w:val="clear" w:color="000000" w:fill="FFFFFF"/>
            <w:vAlign w:val="center"/>
            <w:hideMark/>
          </w:tcPr>
          <w:p w14:paraId="2A5EEE00" w14:textId="536FE74B"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Aplicar la encuesta mensualmente a la ciudadanía relacionada con la atención a PQRS.</w:t>
            </w:r>
          </w:p>
        </w:tc>
        <w:tc>
          <w:tcPr>
            <w:tcW w:w="2217" w:type="dxa"/>
            <w:tcBorders>
              <w:top w:val="nil"/>
              <w:left w:val="nil"/>
              <w:bottom w:val="dotted" w:sz="4" w:space="0" w:color="auto"/>
              <w:right w:val="dotted" w:sz="4" w:space="0" w:color="auto"/>
            </w:tcBorders>
            <w:shd w:val="clear" w:color="000000" w:fill="FFFFFF"/>
            <w:vAlign w:val="center"/>
            <w:hideMark/>
          </w:tcPr>
          <w:p w14:paraId="16DD4547" w14:textId="6E542815"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(No de mediciones realizadas en el mes/ No mediciones programadas en el </w:t>
            </w:r>
            <w:r w:rsidR="00214F9F" w:rsidRPr="008D0A63">
              <w:rPr>
                <w:rFonts w:ascii="Arial Narrow" w:hAnsi="Arial Narrow" w:cs="Calibri"/>
                <w:sz w:val="20"/>
                <w:szCs w:val="20"/>
              </w:rPr>
              <w:t>mes) *</w:t>
            </w:r>
            <w:r w:rsidRPr="008D0A63">
              <w:rPr>
                <w:rFonts w:ascii="Arial Narrow" w:hAnsi="Arial Narrow" w:cs="Calibri"/>
                <w:sz w:val="20"/>
                <w:szCs w:val="20"/>
              </w:rPr>
              <w:t xml:space="preserve"> 100</w:t>
            </w:r>
          </w:p>
        </w:tc>
        <w:tc>
          <w:tcPr>
            <w:tcW w:w="146" w:type="dxa"/>
            <w:vAlign w:val="center"/>
            <w:hideMark/>
          </w:tcPr>
          <w:p w14:paraId="41B76F03"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2E0359A0" w14:textId="77777777" w:rsidTr="008D0A63">
        <w:trPr>
          <w:trHeight w:val="570"/>
        </w:trPr>
        <w:tc>
          <w:tcPr>
            <w:tcW w:w="1838" w:type="dxa"/>
            <w:vMerge/>
            <w:tcBorders>
              <w:top w:val="nil"/>
              <w:left w:val="dotted" w:sz="4" w:space="0" w:color="auto"/>
              <w:bottom w:val="dotted" w:sz="4" w:space="0" w:color="000000"/>
              <w:right w:val="dotted" w:sz="4" w:space="0" w:color="auto"/>
            </w:tcBorders>
            <w:vAlign w:val="center"/>
            <w:hideMark/>
          </w:tcPr>
          <w:p w14:paraId="400C9636"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3DEB5F32" w14:textId="15526DF1"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4</w:t>
            </w:r>
          </w:p>
        </w:tc>
        <w:tc>
          <w:tcPr>
            <w:tcW w:w="1985" w:type="dxa"/>
            <w:tcBorders>
              <w:top w:val="nil"/>
              <w:left w:val="nil"/>
              <w:bottom w:val="dotted" w:sz="4" w:space="0" w:color="auto"/>
              <w:right w:val="dotted" w:sz="4" w:space="0" w:color="auto"/>
            </w:tcBorders>
            <w:shd w:val="clear" w:color="auto" w:fill="auto"/>
            <w:vAlign w:val="center"/>
            <w:hideMark/>
          </w:tcPr>
          <w:p w14:paraId="09AFE93E" w14:textId="39D8BD55"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Aplicar por proceso la encuesta de la medición de la satisfacción de los servicios de la UAESP.</w:t>
            </w:r>
          </w:p>
        </w:tc>
        <w:tc>
          <w:tcPr>
            <w:tcW w:w="1893" w:type="dxa"/>
            <w:tcBorders>
              <w:top w:val="nil"/>
              <w:left w:val="nil"/>
              <w:bottom w:val="dotted" w:sz="4" w:space="0" w:color="auto"/>
              <w:right w:val="dotted" w:sz="4" w:space="0" w:color="auto"/>
            </w:tcBorders>
            <w:shd w:val="clear" w:color="000000" w:fill="FFFFFF"/>
            <w:vAlign w:val="center"/>
            <w:hideMark/>
          </w:tcPr>
          <w:p w14:paraId="3C93AE77" w14:textId="2F9C4EB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Entrega reporte cuatrimestral por proceso.</w:t>
            </w:r>
          </w:p>
        </w:tc>
        <w:tc>
          <w:tcPr>
            <w:tcW w:w="2217" w:type="dxa"/>
            <w:tcBorders>
              <w:top w:val="nil"/>
              <w:left w:val="nil"/>
              <w:bottom w:val="dotted" w:sz="4" w:space="0" w:color="auto"/>
              <w:right w:val="dotted" w:sz="4" w:space="0" w:color="auto"/>
            </w:tcBorders>
            <w:shd w:val="clear" w:color="000000" w:fill="FFFFFF"/>
            <w:vAlign w:val="center"/>
            <w:hideMark/>
          </w:tcPr>
          <w:p w14:paraId="0898D4E4" w14:textId="5A1C10C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 xml:space="preserve">Reportes por proceso entregados/ </w:t>
            </w:r>
            <w:r>
              <w:rPr>
                <w:rFonts w:ascii="Arial Narrow" w:hAnsi="Arial Narrow" w:cs="Calibri"/>
                <w:sz w:val="20"/>
                <w:szCs w:val="20"/>
              </w:rPr>
              <w:t xml:space="preserve">N° </w:t>
            </w:r>
            <w:r w:rsidR="008D0A63" w:rsidRPr="008D0A63">
              <w:rPr>
                <w:rFonts w:ascii="Arial Narrow" w:hAnsi="Arial Narrow" w:cs="Calibri"/>
                <w:sz w:val="20"/>
                <w:szCs w:val="20"/>
              </w:rPr>
              <w:t>Reportes por proceso programados *100</w:t>
            </w:r>
          </w:p>
        </w:tc>
        <w:tc>
          <w:tcPr>
            <w:tcW w:w="146" w:type="dxa"/>
            <w:vAlign w:val="center"/>
            <w:hideMark/>
          </w:tcPr>
          <w:p w14:paraId="6A2BD125"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1532F82F" w14:textId="77777777" w:rsidTr="007830ED">
        <w:trPr>
          <w:trHeight w:val="132"/>
        </w:trPr>
        <w:tc>
          <w:tcPr>
            <w:tcW w:w="1838" w:type="dxa"/>
            <w:vMerge/>
            <w:tcBorders>
              <w:top w:val="nil"/>
              <w:left w:val="dotted" w:sz="4" w:space="0" w:color="auto"/>
              <w:bottom w:val="dotted" w:sz="4" w:space="0" w:color="000000"/>
              <w:right w:val="dotted" w:sz="4" w:space="0" w:color="auto"/>
            </w:tcBorders>
            <w:vAlign w:val="center"/>
            <w:hideMark/>
          </w:tcPr>
          <w:p w14:paraId="51921927"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6CDBD8B0" w14:textId="272E32A3"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5</w:t>
            </w:r>
          </w:p>
        </w:tc>
        <w:tc>
          <w:tcPr>
            <w:tcW w:w="1985" w:type="dxa"/>
            <w:tcBorders>
              <w:top w:val="nil"/>
              <w:left w:val="nil"/>
              <w:bottom w:val="dotted" w:sz="4" w:space="0" w:color="auto"/>
              <w:right w:val="dotted" w:sz="4" w:space="0" w:color="auto"/>
            </w:tcBorders>
            <w:shd w:val="clear" w:color="auto" w:fill="auto"/>
            <w:vAlign w:val="center"/>
            <w:hideMark/>
          </w:tcPr>
          <w:p w14:paraId="4914CAE1" w14:textId="2081265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Identificar el nivel de satisfacción de los usuarios con los trámites y servicios de la entidad, recopilando los </w:t>
            </w:r>
            <w:r w:rsidRPr="008D0A63">
              <w:rPr>
                <w:rFonts w:ascii="Arial Narrow" w:hAnsi="Arial Narrow" w:cs="Calibri"/>
                <w:sz w:val="20"/>
                <w:szCs w:val="20"/>
              </w:rPr>
              <w:lastRenderedPageBreak/>
              <w:t>resultados de las encuestas.</w:t>
            </w:r>
          </w:p>
        </w:tc>
        <w:tc>
          <w:tcPr>
            <w:tcW w:w="1893" w:type="dxa"/>
            <w:tcBorders>
              <w:top w:val="nil"/>
              <w:left w:val="nil"/>
              <w:bottom w:val="dotted" w:sz="4" w:space="0" w:color="auto"/>
              <w:right w:val="dotted" w:sz="4" w:space="0" w:color="auto"/>
            </w:tcBorders>
            <w:shd w:val="clear" w:color="000000" w:fill="FFFFFF"/>
            <w:vAlign w:val="center"/>
            <w:hideMark/>
          </w:tcPr>
          <w:p w14:paraId="3DB7E5CA" w14:textId="0C3D716A"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lastRenderedPageBreak/>
              <w:t>Informe cuatrimestral, de satisfacción de los usuarios con los trámites y servicios de la entidad.</w:t>
            </w:r>
          </w:p>
        </w:tc>
        <w:tc>
          <w:tcPr>
            <w:tcW w:w="2217" w:type="dxa"/>
            <w:tcBorders>
              <w:top w:val="nil"/>
              <w:left w:val="nil"/>
              <w:bottom w:val="dotted" w:sz="4" w:space="0" w:color="auto"/>
              <w:right w:val="dotted" w:sz="4" w:space="0" w:color="auto"/>
            </w:tcBorders>
            <w:shd w:val="clear" w:color="000000" w:fill="FFFFFF"/>
            <w:vAlign w:val="center"/>
            <w:hideMark/>
          </w:tcPr>
          <w:p w14:paraId="52F75E3C" w14:textId="485A401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Informes realizados/</w:t>
            </w:r>
            <w:r>
              <w:rPr>
                <w:rFonts w:ascii="Arial Narrow" w:hAnsi="Arial Narrow" w:cs="Calibri"/>
                <w:sz w:val="20"/>
                <w:szCs w:val="20"/>
              </w:rPr>
              <w:t xml:space="preserve">N° </w:t>
            </w:r>
            <w:r w:rsidR="008D0A63" w:rsidRPr="008D0A63">
              <w:rPr>
                <w:rFonts w:ascii="Arial Narrow" w:hAnsi="Arial Narrow" w:cs="Calibri"/>
                <w:sz w:val="20"/>
                <w:szCs w:val="20"/>
              </w:rPr>
              <w:t>Informes programados *100</w:t>
            </w:r>
          </w:p>
        </w:tc>
        <w:tc>
          <w:tcPr>
            <w:tcW w:w="146" w:type="dxa"/>
            <w:vAlign w:val="center"/>
            <w:hideMark/>
          </w:tcPr>
          <w:p w14:paraId="76E6F431"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0843B56A" w14:textId="77777777" w:rsidTr="00741F62">
        <w:trPr>
          <w:trHeight w:val="1072"/>
        </w:trPr>
        <w:tc>
          <w:tcPr>
            <w:tcW w:w="1838" w:type="dxa"/>
            <w:vMerge/>
            <w:tcBorders>
              <w:top w:val="nil"/>
              <w:left w:val="dotted" w:sz="4" w:space="0" w:color="auto"/>
              <w:bottom w:val="dotted" w:sz="4" w:space="0" w:color="000000"/>
              <w:right w:val="dotted" w:sz="4" w:space="0" w:color="auto"/>
            </w:tcBorders>
            <w:vAlign w:val="center"/>
            <w:hideMark/>
          </w:tcPr>
          <w:p w14:paraId="5F67EAA1"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D9E2F3" w:themeFill="accent1" w:themeFillTint="33"/>
            <w:vAlign w:val="center"/>
            <w:hideMark/>
          </w:tcPr>
          <w:p w14:paraId="30A10E3D" w14:textId="39830CB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6</w:t>
            </w:r>
          </w:p>
        </w:tc>
        <w:tc>
          <w:tcPr>
            <w:tcW w:w="1985" w:type="dxa"/>
            <w:tcBorders>
              <w:top w:val="nil"/>
              <w:left w:val="nil"/>
              <w:bottom w:val="dotted" w:sz="4" w:space="0" w:color="auto"/>
              <w:right w:val="dotted" w:sz="4" w:space="0" w:color="auto"/>
            </w:tcBorders>
            <w:shd w:val="clear" w:color="auto" w:fill="D9E2F3" w:themeFill="accent1" w:themeFillTint="33"/>
            <w:vAlign w:val="center"/>
            <w:hideMark/>
          </w:tcPr>
          <w:p w14:paraId="2DABF548" w14:textId="231D5D4F"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Identificar las expectativas y experiencias de los servidores públicos frente al servicio al ciudadano.</w:t>
            </w:r>
          </w:p>
        </w:tc>
        <w:tc>
          <w:tcPr>
            <w:tcW w:w="1893" w:type="dxa"/>
            <w:tcBorders>
              <w:top w:val="nil"/>
              <w:left w:val="nil"/>
              <w:bottom w:val="dotted" w:sz="4" w:space="0" w:color="auto"/>
              <w:right w:val="dotted" w:sz="4" w:space="0" w:color="auto"/>
            </w:tcBorders>
            <w:shd w:val="clear" w:color="auto" w:fill="D9E2F3" w:themeFill="accent1" w:themeFillTint="33"/>
            <w:vAlign w:val="center"/>
            <w:hideMark/>
          </w:tcPr>
          <w:p w14:paraId="38ED8AB2" w14:textId="3ECE21DE"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Elaborar y aplicar la encuesta de percepción de los servidores públicos que interactúan con la ciudadanía, en el año.</w:t>
            </w:r>
          </w:p>
        </w:tc>
        <w:tc>
          <w:tcPr>
            <w:tcW w:w="2217" w:type="dxa"/>
            <w:tcBorders>
              <w:top w:val="nil"/>
              <w:left w:val="nil"/>
              <w:bottom w:val="dotted" w:sz="4" w:space="0" w:color="auto"/>
              <w:right w:val="dotted" w:sz="4" w:space="0" w:color="auto"/>
            </w:tcBorders>
            <w:shd w:val="clear" w:color="auto" w:fill="D9E2F3" w:themeFill="accent1" w:themeFillTint="33"/>
            <w:vAlign w:val="center"/>
            <w:hideMark/>
          </w:tcPr>
          <w:p w14:paraId="0BEEA9B5" w14:textId="6B8FE29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N°</w:t>
            </w:r>
            <w:r w:rsidR="008D0A63" w:rsidRPr="008D0A63">
              <w:rPr>
                <w:rFonts w:ascii="Arial Narrow" w:hAnsi="Arial Narrow" w:cs="Calibri"/>
                <w:sz w:val="20"/>
                <w:szCs w:val="20"/>
              </w:rPr>
              <w:t xml:space="preserve"> de servidores encuestados con percepción satisfactoria/</w:t>
            </w:r>
            <w:r>
              <w:rPr>
                <w:rFonts w:ascii="Arial Narrow" w:hAnsi="Arial Narrow" w:cs="Calibri"/>
                <w:sz w:val="20"/>
                <w:szCs w:val="20"/>
              </w:rPr>
              <w:t xml:space="preserve">N° </w:t>
            </w:r>
            <w:r w:rsidR="008D0A63" w:rsidRPr="008D0A63">
              <w:rPr>
                <w:rFonts w:ascii="Arial Narrow" w:hAnsi="Arial Narrow" w:cs="Calibri"/>
                <w:sz w:val="20"/>
                <w:szCs w:val="20"/>
              </w:rPr>
              <w:t>de servidores encuestados *100</w:t>
            </w:r>
          </w:p>
        </w:tc>
        <w:tc>
          <w:tcPr>
            <w:tcW w:w="146" w:type="dxa"/>
            <w:vAlign w:val="center"/>
            <w:hideMark/>
          </w:tcPr>
          <w:p w14:paraId="5DF12C77"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bl>
    <w:p w14:paraId="3C593A47" w14:textId="431C248A" w:rsidR="70C9EE82" w:rsidRDefault="00EB4A84" w:rsidP="00EB4A84">
      <w:pPr>
        <w:rPr>
          <w:lang w:val="es-CO"/>
        </w:rPr>
      </w:pPr>
      <w:r>
        <w:rPr>
          <w:lang w:val="es-CO"/>
        </w:rPr>
        <w:t xml:space="preserve"> </w:t>
      </w:r>
    </w:p>
    <w:p w14:paraId="1F72A0CD" w14:textId="020977FF" w:rsidR="62763EAC" w:rsidRDefault="35E332C6" w:rsidP="62763EAC">
      <w:pPr>
        <w:rPr>
          <w:lang w:val="es-CO"/>
        </w:rPr>
      </w:pPr>
      <w:r w:rsidRPr="7ADE8BC1">
        <w:rPr>
          <w:lang w:val="es-CO"/>
        </w:rPr>
        <w:t xml:space="preserve">Para el subcomponente 1 se presentan evidencias de avance de las </w:t>
      </w:r>
      <w:r w:rsidR="09E2C554" w:rsidRPr="7ADE8BC1">
        <w:rPr>
          <w:lang w:val="es-CO"/>
        </w:rPr>
        <w:t>actividades</w:t>
      </w:r>
      <w:r w:rsidRPr="7ADE8BC1">
        <w:rPr>
          <w:lang w:val="es-CO"/>
        </w:rPr>
        <w:t xml:space="preserve"> 1.1</w:t>
      </w:r>
      <w:r w:rsidR="09E2C554" w:rsidRPr="7ADE8BC1">
        <w:rPr>
          <w:lang w:val="es-CO"/>
        </w:rPr>
        <w:t xml:space="preserve"> con una socialización de los procedimientos de servicio al ciudadano, 1.2 evaluación incógnito por medio de una </w:t>
      </w:r>
      <w:r w:rsidR="005863D5" w:rsidRPr="7ADE8BC1">
        <w:rPr>
          <w:lang w:val="es-CO"/>
        </w:rPr>
        <w:t xml:space="preserve">PQR </w:t>
      </w:r>
      <w:r w:rsidR="09E2C554" w:rsidRPr="7ADE8BC1">
        <w:rPr>
          <w:lang w:val="es-CO"/>
        </w:rPr>
        <w:t xml:space="preserve">por página web y en la actividad 1.3 se divulgan los canales de atención por parte del proceso de servicio al ciudadano y comunicaciones, para el subcomponente 2 de fortalecimiento de los canales de atención con actividades de informes, socializaciones y actualización de trámites en los portales del distrito. Para las 3 actividades del subcomponente 3 de talento humano se presentan </w:t>
      </w:r>
      <w:r w:rsidR="007444A1">
        <w:rPr>
          <w:lang w:val="es-CO"/>
        </w:rPr>
        <w:t>evidencias de</w:t>
      </w:r>
      <w:r w:rsidR="09E2C554" w:rsidRPr="7ADE8BC1">
        <w:rPr>
          <w:lang w:val="es-CO"/>
        </w:rPr>
        <w:t xml:space="preserve"> las actividades de inclusión en el cronograma de capacitaciones </w:t>
      </w:r>
      <w:r w:rsidR="007444A1">
        <w:rPr>
          <w:lang w:val="es-CO"/>
        </w:rPr>
        <w:t xml:space="preserve">y jornadas desarrolladas en temas de servicio al ciudadano </w:t>
      </w:r>
      <w:r w:rsidR="00997976">
        <w:rPr>
          <w:lang w:val="es-CO"/>
        </w:rPr>
        <w:t>al igual que</w:t>
      </w:r>
      <w:r w:rsidR="09E2C554" w:rsidRPr="7ADE8BC1">
        <w:rPr>
          <w:lang w:val="es-CO"/>
        </w:rPr>
        <w:t xml:space="preserve"> capacitaciones en lenguaje claro, </w:t>
      </w:r>
      <w:r w:rsidR="00997976">
        <w:rPr>
          <w:lang w:val="es-CO"/>
        </w:rPr>
        <w:t>y tramites y servicios de la entidad con el apoyo de los procesos misionales.</w:t>
      </w:r>
    </w:p>
    <w:p w14:paraId="79C3044A" w14:textId="77777777" w:rsidR="004A3869" w:rsidRDefault="7ADE8BC1" w:rsidP="7ADE8BC1">
      <w:pPr>
        <w:rPr>
          <w:lang w:val="es-CO"/>
        </w:rPr>
      </w:pPr>
      <w:r w:rsidRPr="7ADE8BC1">
        <w:rPr>
          <w:lang w:val="es-CO"/>
        </w:rPr>
        <w:t>Para el subcomponente 4 de normatividad y procedimiento se evidencia socializaciones para el primer semestre según el indicador.</w:t>
      </w:r>
    </w:p>
    <w:p w14:paraId="68B90EFC" w14:textId="7442399D" w:rsidR="7ADE8BC1" w:rsidRDefault="7ADE8BC1" w:rsidP="7ADE8BC1">
      <w:pPr>
        <w:rPr>
          <w:lang w:val="es-CO"/>
        </w:rPr>
      </w:pPr>
      <w:r w:rsidRPr="7ADE8BC1">
        <w:rPr>
          <w:lang w:val="es-CO"/>
        </w:rPr>
        <w:t xml:space="preserve">Para el subcomponente 5 de relacionamiento con el ciudadano, se evidencia la implementación de la encuesta de satisfacción de los servicios por parte de los procesos misionales </w:t>
      </w:r>
      <w:r w:rsidR="004816C9">
        <w:rPr>
          <w:lang w:val="es-CO"/>
        </w:rPr>
        <w:t xml:space="preserve">quedando pendiente la actividad de </w:t>
      </w:r>
      <w:r w:rsidR="00FD1815" w:rsidRPr="00FD1815">
        <w:rPr>
          <w:lang w:val="es-CO"/>
        </w:rPr>
        <w:t>Identificar el nivel de satisfacción de los usuarios con los trámites y servicios de la entidad, recopilando los resultados de las encuestas</w:t>
      </w:r>
      <w:r w:rsidR="00FD1815">
        <w:rPr>
          <w:lang w:val="es-CO"/>
        </w:rPr>
        <w:t>, ya que no se recibieron reportes de encuestas implementadas por parte de los procesos misionales.</w:t>
      </w:r>
    </w:p>
    <w:p w14:paraId="214D335B" w14:textId="62FC4741" w:rsidR="00244119" w:rsidRDefault="00244119" w:rsidP="00244119">
      <w:pPr>
        <w:pStyle w:val="Ttulo2"/>
        <w:rPr>
          <w:lang w:val="es-CO"/>
        </w:rPr>
      </w:pPr>
      <w:r>
        <w:rPr>
          <w:lang w:val="es-CO"/>
        </w:rPr>
        <w:t>Componente 5</w:t>
      </w:r>
      <w:r w:rsidR="00622A02">
        <w:rPr>
          <w:lang w:val="es-CO"/>
        </w:rPr>
        <w:t xml:space="preserve">: </w:t>
      </w:r>
      <w:r w:rsidR="00622A02" w:rsidRPr="00622A02">
        <w:rPr>
          <w:lang w:val="es-CO"/>
        </w:rPr>
        <w:t>Mecanismos para la transparencia y acceso a la información</w:t>
      </w:r>
    </w:p>
    <w:p w14:paraId="02A14031" w14:textId="792C9F49" w:rsidR="00244119" w:rsidRDefault="70C7EA1D" w:rsidP="00244119">
      <w:pPr>
        <w:rPr>
          <w:lang w:val="es-CO"/>
        </w:rPr>
      </w:pPr>
      <w:r w:rsidRPr="7ADE8BC1">
        <w:rPr>
          <w:lang w:val="es-CO"/>
        </w:rPr>
        <w:t xml:space="preserve">Para este componente se establecen </w:t>
      </w:r>
      <w:r w:rsidR="2FD026F7" w:rsidRPr="7ADE8BC1">
        <w:rPr>
          <w:lang w:val="es-CO"/>
        </w:rPr>
        <w:t>1</w:t>
      </w:r>
      <w:r w:rsidR="00F95607">
        <w:rPr>
          <w:lang w:val="es-CO"/>
        </w:rPr>
        <w:t>4</w:t>
      </w:r>
      <w:r w:rsidRPr="7ADE8BC1">
        <w:rPr>
          <w:lang w:val="es-CO"/>
        </w:rPr>
        <w:t xml:space="preserve"> actividades de las cuales los procesos registran avance </w:t>
      </w:r>
      <w:r w:rsidR="00D25167">
        <w:rPr>
          <w:lang w:val="es-CO"/>
        </w:rPr>
        <w:t>para todas</w:t>
      </w:r>
      <w:r w:rsidRPr="7ADE8BC1">
        <w:rPr>
          <w:lang w:val="es-CO"/>
        </w:rPr>
        <w:t>, de igual forma se aclara que estas actividades se encuentran formuladas para su desarrollo durante toda la vigencia.</w:t>
      </w:r>
    </w:p>
    <w:tbl>
      <w:tblPr>
        <w:tblStyle w:val="Tablaconcuadrcula"/>
        <w:tblW w:w="0" w:type="auto"/>
        <w:tblLayout w:type="fixed"/>
        <w:tblLook w:val="06A0" w:firstRow="1" w:lastRow="0" w:firstColumn="1" w:lastColumn="0" w:noHBand="1" w:noVBand="1"/>
      </w:tblPr>
      <w:tblGrid>
        <w:gridCol w:w="1555"/>
        <w:gridCol w:w="522"/>
        <w:gridCol w:w="2039"/>
        <w:gridCol w:w="2416"/>
        <w:gridCol w:w="1958"/>
      </w:tblGrid>
      <w:tr w:rsidR="7ADE8BC1" w14:paraId="18FA92A4" w14:textId="77777777" w:rsidTr="00F9353E">
        <w:trPr>
          <w:trHeight w:val="229"/>
        </w:trPr>
        <w:tc>
          <w:tcPr>
            <w:tcW w:w="1555" w:type="dxa"/>
            <w:vMerge w:val="restart"/>
            <w:tcBorders>
              <w:top w:val="dotted" w:sz="4" w:space="0" w:color="auto"/>
              <w:left w:val="dotted" w:sz="4" w:space="0" w:color="auto"/>
              <w:bottom w:val="dotted" w:sz="4" w:space="0" w:color="auto"/>
              <w:right w:val="dotted" w:sz="4" w:space="0" w:color="auto"/>
            </w:tcBorders>
            <w:shd w:val="clear" w:color="auto" w:fill="548235"/>
            <w:vAlign w:val="center"/>
          </w:tcPr>
          <w:p w14:paraId="61EDE5B1" w14:textId="7AEA9316"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Subcomponente</w:t>
            </w:r>
          </w:p>
        </w:tc>
        <w:tc>
          <w:tcPr>
            <w:tcW w:w="522" w:type="dxa"/>
            <w:vMerge w:val="restart"/>
            <w:tcBorders>
              <w:top w:val="dotted" w:sz="4" w:space="0" w:color="auto"/>
              <w:left w:val="dotted" w:sz="4" w:space="0" w:color="auto"/>
              <w:bottom w:val="dotted" w:sz="4" w:space="0" w:color="auto"/>
              <w:right w:val="dotted" w:sz="4" w:space="0" w:color="auto"/>
            </w:tcBorders>
            <w:shd w:val="clear" w:color="auto" w:fill="548235"/>
            <w:vAlign w:val="center"/>
          </w:tcPr>
          <w:p w14:paraId="6ECB78B8" w14:textId="413828E3" w:rsidR="7ADE8BC1" w:rsidRDefault="00CE7D7B" w:rsidP="7ADE8BC1">
            <w:pPr>
              <w:jc w:val="center"/>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 xml:space="preserve">N° </w:t>
            </w:r>
          </w:p>
        </w:tc>
        <w:tc>
          <w:tcPr>
            <w:tcW w:w="2039" w:type="dxa"/>
            <w:vMerge w:val="restart"/>
            <w:tcBorders>
              <w:top w:val="dotted" w:sz="4" w:space="0" w:color="auto"/>
              <w:left w:val="dotted" w:sz="4" w:space="0" w:color="auto"/>
              <w:bottom w:val="nil"/>
              <w:right w:val="dotted" w:sz="4" w:space="0" w:color="auto"/>
            </w:tcBorders>
            <w:shd w:val="clear" w:color="auto" w:fill="548235"/>
            <w:vAlign w:val="center"/>
          </w:tcPr>
          <w:p w14:paraId="11A1C4F2" w14:textId="57830326"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Actividades</w:t>
            </w:r>
          </w:p>
        </w:tc>
        <w:tc>
          <w:tcPr>
            <w:tcW w:w="2416" w:type="dxa"/>
            <w:vMerge w:val="restart"/>
            <w:tcBorders>
              <w:top w:val="dotted" w:sz="4" w:space="0" w:color="auto"/>
              <w:left w:val="dotted" w:sz="4" w:space="0" w:color="auto"/>
              <w:bottom w:val="nil"/>
              <w:right w:val="dotted" w:sz="4" w:space="0" w:color="auto"/>
            </w:tcBorders>
            <w:shd w:val="clear" w:color="auto" w:fill="548235"/>
            <w:vAlign w:val="center"/>
          </w:tcPr>
          <w:p w14:paraId="38423B9A" w14:textId="080C509A"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Meta o producto</w:t>
            </w:r>
          </w:p>
        </w:tc>
        <w:tc>
          <w:tcPr>
            <w:tcW w:w="1958" w:type="dxa"/>
            <w:vMerge w:val="restart"/>
            <w:tcBorders>
              <w:top w:val="dotted" w:sz="4" w:space="0" w:color="auto"/>
              <w:left w:val="dotted" w:sz="4" w:space="0" w:color="auto"/>
              <w:bottom w:val="nil"/>
              <w:right w:val="dotted" w:sz="4" w:space="0" w:color="auto"/>
            </w:tcBorders>
            <w:shd w:val="clear" w:color="auto" w:fill="548235"/>
            <w:vAlign w:val="center"/>
          </w:tcPr>
          <w:p w14:paraId="19A4661D" w14:textId="107E0355"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Indicador</w:t>
            </w:r>
          </w:p>
        </w:tc>
      </w:tr>
      <w:tr w:rsidR="7ADE8BC1" w14:paraId="311B9977" w14:textId="77777777" w:rsidTr="00E06BFA">
        <w:trPr>
          <w:trHeight w:val="269"/>
        </w:trPr>
        <w:tc>
          <w:tcPr>
            <w:tcW w:w="1555" w:type="dxa"/>
            <w:vMerge/>
            <w:tcBorders>
              <w:left w:val="dotted" w:sz="0" w:space="0" w:color="auto"/>
              <w:bottom w:val="dotted" w:sz="4" w:space="0" w:color="auto"/>
              <w:right w:val="dotted" w:sz="0" w:space="0" w:color="auto"/>
            </w:tcBorders>
            <w:vAlign w:val="center"/>
          </w:tcPr>
          <w:p w14:paraId="4BA624B8" w14:textId="77777777" w:rsidR="00257DF0" w:rsidRDefault="00257DF0"/>
        </w:tc>
        <w:tc>
          <w:tcPr>
            <w:tcW w:w="522" w:type="dxa"/>
            <w:vMerge/>
            <w:tcBorders>
              <w:left w:val="dotted" w:sz="0" w:space="0" w:color="auto"/>
              <w:bottom w:val="dotted" w:sz="4" w:space="0" w:color="auto"/>
              <w:right w:val="dotted" w:sz="0" w:space="0" w:color="auto"/>
            </w:tcBorders>
            <w:vAlign w:val="center"/>
          </w:tcPr>
          <w:p w14:paraId="596AF58B" w14:textId="77777777" w:rsidR="00257DF0" w:rsidRDefault="00257DF0"/>
        </w:tc>
        <w:tc>
          <w:tcPr>
            <w:tcW w:w="2039" w:type="dxa"/>
            <w:vMerge/>
            <w:tcBorders>
              <w:left w:val="dotted" w:sz="0" w:space="0" w:color="auto"/>
              <w:bottom w:val="dotted" w:sz="4" w:space="0" w:color="auto"/>
              <w:right w:val="dotted" w:sz="0" w:space="0" w:color="auto"/>
            </w:tcBorders>
            <w:vAlign w:val="center"/>
          </w:tcPr>
          <w:p w14:paraId="4F8C4789" w14:textId="77777777" w:rsidR="00257DF0" w:rsidRDefault="00257DF0"/>
        </w:tc>
        <w:tc>
          <w:tcPr>
            <w:tcW w:w="2416" w:type="dxa"/>
            <w:vMerge/>
            <w:tcBorders>
              <w:left w:val="dotted" w:sz="0" w:space="0" w:color="auto"/>
              <w:bottom w:val="dotted" w:sz="4" w:space="0" w:color="auto"/>
              <w:right w:val="dotted" w:sz="0" w:space="0" w:color="auto"/>
            </w:tcBorders>
            <w:vAlign w:val="center"/>
          </w:tcPr>
          <w:p w14:paraId="01E4B1E1" w14:textId="77777777" w:rsidR="00257DF0" w:rsidRDefault="00257DF0"/>
        </w:tc>
        <w:tc>
          <w:tcPr>
            <w:tcW w:w="1958" w:type="dxa"/>
            <w:vMerge/>
            <w:tcBorders>
              <w:left w:val="dotted" w:sz="0" w:space="0" w:color="auto"/>
              <w:bottom w:val="dotted" w:sz="4" w:space="0" w:color="auto"/>
              <w:right w:val="dotted" w:sz="0" w:space="0" w:color="auto"/>
            </w:tcBorders>
            <w:vAlign w:val="center"/>
          </w:tcPr>
          <w:p w14:paraId="78966B32" w14:textId="77777777" w:rsidR="00257DF0" w:rsidRDefault="00257DF0"/>
        </w:tc>
      </w:tr>
      <w:tr w:rsidR="00E06BFA" w14:paraId="53BA56F5" w14:textId="77777777" w:rsidTr="00E06BFA">
        <w:trPr>
          <w:trHeight w:val="555"/>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1217D8" w14:textId="137ABA24" w:rsidR="00E06BFA" w:rsidRDefault="00E06BFA" w:rsidP="00C95C28">
            <w:pPr>
              <w:jc w:val="left"/>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1</w:t>
            </w:r>
            <w:r>
              <w:br/>
            </w:r>
            <w:r w:rsidRPr="7ADE8BC1">
              <w:rPr>
                <w:rFonts w:ascii="Arial Narrow" w:eastAsia="Arial Narrow" w:hAnsi="Arial Narrow" w:cs="Arial Narrow"/>
                <w:sz w:val="20"/>
                <w:szCs w:val="20"/>
              </w:rPr>
              <w:t xml:space="preserve"> Transparencia activa</w:t>
            </w:r>
          </w:p>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12A1141C" w14:textId="5748BEFD" w:rsidR="00E06BFA" w:rsidRPr="00E06BFA" w:rsidRDefault="00E06BFA" w:rsidP="00E06BFA">
            <w:pPr>
              <w:jc w:val="cente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t>1.1</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446CF737" w14:textId="28D9AD44" w:rsidR="00E06BFA" w:rsidRPr="00E06BFA" w:rsidRDefault="00E06BFA" w:rsidP="00E06BFA">
            <w:pPr>
              <w:jc w:val="left"/>
              <w:rPr>
                <w:rFonts w:ascii="Arial Narrow" w:eastAsia="Arial Narrow" w:hAnsi="Arial Narrow" w:cs="Arial Narrow"/>
                <w:sz w:val="20"/>
                <w:szCs w:val="20"/>
              </w:rPr>
            </w:pPr>
            <w:r w:rsidRPr="00E06BFA">
              <w:rPr>
                <w:rFonts w:ascii="Arial Narrow" w:hAnsi="Arial Narrow" w:cs="Calibri"/>
                <w:sz w:val="20"/>
                <w:szCs w:val="20"/>
              </w:rPr>
              <w:t>Generar un dataset.</w:t>
            </w:r>
          </w:p>
        </w:tc>
        <w:tc>
          <w:tcPr>
            <w:tcW w:w="2416" w:type="dxa"/>
            <w:tcBorders>
              <w:top w:val="dotted" w:sz="4" w:space="0" w:color="auto"/>
              <w:left w:val="dotted" w:sz="4" w:space="0" w:color="auto"/>
              <w:bottom w:val="dotted" w:sz="4" w:space="0" w:color="auto"/>
              <w:right w:val="dotted" w:sz="4" w:space="0" w:color="auto"/>
            </w:tcBorders>
            <w:shd w:val="clear" w:color="auto" w:fill="auto"/>
            <w:vAlign w:val="center"/>
          </w:tcPr>
          <w:p w14:paraId="3205C880" w14:textId="386D3F5E" w:rsidR="00E06BFA" w:rsidRPr="00E06BFA" w:rsidRDefault="00E06BFA" w:rsidP="00E06BFA">
            <w:pPr>
              <w:jc w:val="left"/>
              <w:rPr>
                <w:rFonts w:ascii="Arial Narrow" w:eastAsia="Arial Narrow" w:hAnsi="Arial Narrow" w:cs="Arial Narrow"/>
                <w:sz w:val="20"/>
                <w:szCs w:val="20"/>
              </w:rPr>
            </w:pPr>
            <w:r w:rsidRPr="00E06BFA">
              <w:rPr>
                <w:rFonts w:ascii="Arial Narrow" w:hAnsi="Arial Narrow" w:cs="Calibri"/>
                <w:sz w:val="20"/>
                <w:szCs w:val="20"/>
              </w:rPr>
              <w:t>Generar un dataset por proceso.</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09D2C905" w14:textId="3E0B21C0"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Data set por proceso realizados/</w:t>
            </w:r>
            <w:r>
              <w:rPr>
                <w:rFonts w:ascii="Arial Narrow" w:hAnsi="Arial Narrow" w:cs="Calibri"/>
                <w:sz w:val="20"/>
                <w:szCs w:val="20"/>
              </w:rPr>
              <w:t xml:space="preserve">N° </w:t>
            </w:r>
            <w:r w:rsidRPr="00E06BFA">
              <w:rPr>
                <w:rFonts w:ascii="Arial Narrow" w:hAnsi="Arial Narrow" w:cs="Calibri"/>
                <w:sz w:val="20"/>
                <w:szCs w:val="20"/>
              </w:rPr>
              <w:t>Data</w:t>
            </w:r>
            <w:r w:rsidR="00E06BFA" w:rsidRPr="00E06BFA">
              <w:rPr>
                <w:rFonts w:ascii="Arial Narrow" w:hAnsi="Arial Narrow" w:cs="Calibri"/>
                <w:sz w:val="20"/>
                <w:szCs w:val="20"/>
              </w:rPr>
              <w:t xml:space="preserve"> set por proceso propuestos *100</w:t>
            </w:r>
          </w:p>
        </w:tc>
      </w:tr>
      <w:tr w:rsidR="00E06BFA" w14:paraId="6D37131F" w14:textId="77777777" w:rsidTr="00E06BFA">
        <w:trPr>
          <w:trHeight w:val="570"/>
        </w:trPr>
        <w:tc>
          <w:tcPr>
            <w:tcW w:w="1555" w:type="dxa"/>
            <w:vMerge/>
            <w:tcBorders>
              <w:top w:val="dotted" w:sz="4" w:space="0" w:color="auto"/>
              <w:left w:val="dotted" w:sz="4" w:space="0" w:color="auto"/>
              <w:bottom w:val="dotted" w:sz="4" w:space="0" w:color="auto"/>
              <w:right w:val="dotted" w:sz="4" w:space="0" w:color="auto"/>
            </w:tcBorders>
            <w:vAlign w:val="center"/>
          </w:tcPr>
          <w:p w14:paraId="526AA80C" w14:textId="77777777" w:rsidR="00E06BFA" w:rsidRDefault="00E06BFA" w:rsidP="00E06BFA"/>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34CE9BF1" w14:textId="0F25B542" w:rsidR="00E06BFA" w:rsidRPr="00E06BFA" w:rsidRDefault="00E06BFA" w:rsidP="00E06BFA">
            <w:pP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t>1.2</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48664AAA" w14:textId="7424B2E7" w:rsidR="00E06BFA" w:rsidRPr="00E06BFA" w:rsidRDefault="00E06BFA" w:rsidP="00E06BFA">
            <w:pPr>
              <w:rPr>
                <w:sz w:val="20"/>
                <w:szCs w:val="20"/>
              </w:rPr>
            </w:pPr>
            <w:r w:rsidRPr="00E06BFA">
              <w:rPr>
                <w:rFonts w:ascii="Arial Narrow" w:hAnsi="Arial Narrow" w:cs="Calibri"/>
                <w:sz w:val="20"/>
                <w:szCs w:val="20"/>
              </w:rPr>
              <w:t>Socializar los datos abiertos generados por los procesos.</w:t>
            </w:r>
          </w:p>
        </w:tc>
        <w:tc>
          <w:tcPr>
            <w:tcW w:w="2416" w:type="dxa"/>
            <w:tcBorders>
              <w:top w:val="dotted" w:sz="4" w:space="0" w:color="auto"/>
              <w:left w:val="dotted" w:sz="4" w:space="0" w:color="auto"/>
              <w:bottom w:val="dotted" w:sz="4" w:space="0" w:color="auto"/>
              <w:right w:val="nil"/>
            </w:tcBorders>
            <w:shd w:val="clear" w:color="auto" w:fill="auto"/>
            <w:vAlign w:val="center"/>
          </w:tcPr>
          <w:p w14:paraId="18934B89" w14:textId="21B86E45" w:rsidR="00E06BFA" w:rsidRPr="00E06BFA" w:rsidRDefault="00E06BFA" w:rsidP="00E06BFA">
            <w:pPr>
              <w:rPr>
                <w:rFonts w:ascii="Arial Narrow" w:eastAsia="Arial Narrow" w:hAnsi="Arial Narrow" w:cs="Arial Narrow"/>
                <w:color w:val="000000" w:themeColor="text1"/>
                <w:sz w:val="20"/>
                <w:szCs w:val="20"/>
              </w:rPr>
            </w:pPr>
            <w:r w:rsidRPr="00E06BFA">
              <w:rPr>
                <w:rFonts w:ascii="Arial Narrow" w:hAnsi="Arial Narrow" w:cs="Calibri"/>
                <w:sz w:val="20"/>
                <w:szCs w:val="20"/>
              </w:rPr>
              <w:t>Data set socializados.</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214D976F" w14:textId="61324716"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Data set socializados/</w:t>
            </w:r>
            <w:r>
              <w:rPr>
                <w:rFonts w:ascii="Arial Narrow" w:hAnsi="Arial Narrow" w:cs="Calibri"/>
                <w:sz w:val="20"/>
                <w:szCs w:val="20"/>
              </w:rPr>
              <w:t xml:space="preserve">N° </w:t>
            </w:r>
            <w:r w:rsidR="00E06BFA" w:rsidRPr="00E06BFA">
              <w:rPr>
                <w:rFonts w:ascii="Arial Narrow" w:hAnsi="Arial Narrow" w:cs="Calibri"/>
                <w:sz w:val="20"/>
                <w:szCs w:val="20"/>
              </w:rPr>
              <w:t>Data set por proceso realizado *100</w:t>
            </w:r>
          </w:p>
        </w:tc>
      </w:tr>
      <w:tr w:rsidR="00E06BFA" w14:paraId="1E3AA6EA" w14:textId="77777777" w:rsidTr="00E06BFA">
        <w:trPr>
          <w:trHeight w:val="570"/>
        </w:trPr>
        <w:tc>
          <w:tcPr>
            <w:tcW w:w="1555" w:type="dxa"/>
            <w:vMerge/>
            <w:tcBorders>
              <w:top w:val="dotted" w:sz="4" w:space="0" w:color="auto"/>
              <w:left w:val="dotted" w:sz="4" w:space="0" w:color="auto"/>
              <w:bottom w:val="dotted" w:sz="4" w:space="0" w:color="auto"/>
              <w:right w:val="dotted" w:sz="4" w:space="0" w:color="auto"/>
            </w:tcBorders>
            <w:vAlign w:val="center"/>
          </w:tcPr>
          <w:p w14:paraId="26C411BB" w14:textId="77777777" w:rsidR="00E06BFA" w:rsidRDefault="00E06BFA" w:rsidP="00E06BFA"/>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4AE90428" w14:textId="0D6EB635" w:rsidR="00E06BFA" w:rsidRPr="00E06BFA" w:rsidRDefault="00E06BFA" w:rsidP="00E06BFA">
            <w:pP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t>1.3</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68514879" w14:textId="200CB3AC" w:rsidR="00E06BFA" w:rsidRPr="00E06BFA" w:rsidRDefault="00E06BFA" w:rsidP="00E06BFA">
            <w:pPr>
              <w:rPr>
                <w:sz w:val="20"/>
                <w:szCs w:val="20"/>
              </w:rPr>
            </w:pPr>
            <w:r w:rsidRPr="00E06BFA">
              <w:rPr>
                <w:rFonts w:ascii="Arial Narrow" w:hAnsi="Arial Narrow" w:cs="Calibri"/>
                <w:sz w:val="20"/>
                <w:szCs w:val="20"/>
              </w:rPr>
              <w:t>Mantener actualizado el portal de datos abiertos Bogotá con la información recibida por parte de los procesos.</w:t>
            </w:r>
          </w:p>
        </w:tc>
        <w:tc>
          <w:tcPr>
            <w:tcW w:w="2416" w:type="dxa"/>
            <w:tcBorders>
              <w:top w:val="dotted" w:sz="4" w:space="0" w:color="auto"/>
              <w:left w:val="dotted" w:sz="4" w:space="0" w:color="auto"/>
              <w:bottom w:val="dotted" w:sz="4" w:space="0" w:color="auto"/>
              <w:right w:val="nil"/>
            </w:tcBorders>
            <w:shd w:val="clear" w:color="auto" w:fill="auto"/>
            <w:vAlign w:val="center"/>
          </w:tcPr>
          <w:p w14:paraId="115630E9" w14:textId="22557E1D" w:rsidR="00E06BFA" w:rsidRPr="00E06BFA" w:rsidRDefault="00E06BFA" w:rsidP="00E06BFA">
            <w:pPr>
              <w:rPr>
                <w:rFonts w:ascii="Arial Narrow" w:eastAsia="Arial Narrow" w:hAnsi="Arial Narrow" w:cs="Arial Narrow"/>
                <w:color w:val="000000" w:themeColor="text1"/>
                <w:sz w:val="20"/>
                <w:szCs w:val="20"/>
              </w:rPr>
            </w:pPr>
            <w:r w:rsidRPr="00E06BFA">
              <w:rPr>
                <w:rFonts w:ascii="Arial Narrow" w:hAnsi="Arial Narrow" w:cs="Calibri"/>
                <w:color w:val="000000"/>
                <w:sz w:val="20"/>
                <w:szCs w:val="20"/>
              </w:rPr>
              <w:t>Reporte semestral de los datos abiertos publicados en el portal de datos Bogotá.</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329F2426" w14:textId="0DA74EDC"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 xml:space="preserve">Reportes realizados/ </w:t>
            </w:r>
            <w:r>
              <w:rPr>
                <w:rFonts w:ascii="Arial Narrow" w:hAnsi="Arial Narrow" w:cs="Calibri"/>
                <w:sz w:val="20"/>
                <w:szCs w:val="20"/>
              </w:rPr>
              <w:t xml:space="preserve">N° </w:t>
            </w:r>
            <w:r w:rsidR="00E06BFA" w:rsidRPr="00E06BFA">
              <w:rPr>
                <w:rFonts w:ascii="Arial Narrow" w:hAnsi="Arial Narrow" w:cs="Calibri"/>
                <w:sz w:val="20"/>
                <w:szCs w:val="20"/>
              </w:rPr>
              <w:t>reportes programados *100</w:t>
            </w:r>
          </w:p>
        </w:tc>
      </w:tr>
      <w:tr w:rsidR="00C95C28" w14:paraId="1904F14F" w14:textId="77777777" w:rsidTr="00E06BFA">
        <w:trPr>
          <w:trHeight w:val="1631"/>
        </w:trPr>
        <w:tc>
          <w:tcPr>
            <w:tcW w:w="1555" w:type="dxa"/>
            <w:vMerge/>
            <w:tcBorders>
              <w:top w:val="dotted" w:sz="4" w:space="0" w:color="auto"/>
              <w:left w:val="dotted" w:sz="4" w:space="0" w:color="auto"/>
              <w:bottom w:val="dotted" w:sz="0" w:space="0" w:color="auto"/>
              <w:right w:val="dotted" w:sz="4" w:space="0" w:color="auto"/>
            </w:tcBorders>
            <w:vAlign w:val="center"/>
          </w:tcPr>
          <w:p w14:paraId="610F4BDC" w14:textId="77777777" w:rsidR="00C95C28" w:rsidRDefault="00C95C28" w:rsidP="00C95C28"/>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0261D250" w14:textId="191802FB" w:rsidR="00C95C28" w:rsidRDefault="00C95C28" w:rsidP="00C95C2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4</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615E4FA2" w14:textId="1F367B55" w:rsidR="00C95C28" w:rsidRPr="00C95C28" w:rsidRDefault="00C95C28" w:rsidP="00C95C28">
            <w:pPr>
              <w:jc w:val="left"/>
              <w:rPr>
                <w:rFonts w:ascii="Arial Narrow" w:eastAsia="Arial Narrow" w:hAnsi="Arial Narrow" w:cs="Arial Narrow"/>
                <w:sz w:val="20"/>
                <w:szCs w:val="20"/>
              </w:rPr>
            </w:pPr>
            <w:r w:rsidRPr="00C95C28">
              <w:rPr>
                <w:rFonts w:ascii="Arial Narrow" w:hAnsi="Arial Narrow" w:cs="Calibri"/>
                <w:sz w:val="20"/>
                <w:szCs w:val="20"/>
              </w:rPr>
              <w:t>Verificar la actualización del micrositio de transparencia de la Unidad con la información pública establecida en la Ley de Transparencia y Derecho de Acceso a la Información Pública.</w:t>
            </w:r>
          </w:p>
        </w:tc>
        <w:tc>
          <w:tcPr>
            <w:tcW w:w="2416" w:type="dxa"/>
            <w:tcBorders>
              <w:top w:val="dotted" w:sz="4" w:space="0" w:color="auto"/>
              <w:left w:val="dotted" w:sz="4" w:space="0" w:color="auto"/>
              <w:bottom w:val="dotted" w:sz="4" w:space="0" w:color="auto"/>
              <w:right w:val="dotted" w:sz="4" w:space="0" w:color="auto"/>
            </w:tcBorders>
            <w:shd w:val="clear" w:color="auto" w:fill="auto"/>
            <w:vAlign w:val="center"/>
          </w:tcPr>
          <w:p w14:paraId="6B60C7C6" w14:textId="3D8FE990" w:rsidR="00C95C28" w:rsidRPr="00C95C28" w:rsidRDefault="00C95C28" w:rsidP="00C95C28">
            <w:pPr>
              <w:jc w:val="left"/>
              <w:rPr>
                <w:rFonts w:ascii="Arial Narrow" w:eastAsia="Arial Narrow" w:hAnsi="Arial Narrow" w:cs="Arial Narrow"/>
                <w:sz w:val="20"/>
                <w:szCs w:val="20"/>
              </w:rPr>
            </w:pPr>
            <w:r w:rsidRPr="00C95C28">
              <w:rPr>
                <w:rFonts w:ascii="Arial Narrow" w:hAnsi="Arial Narrow" w:cs="Calibri"/>
                <w:sz w:val="20"/>
                <w:szCs w:val="20"/>
              </w:rPr>
              <w:t>Realizar 4 seguimiento a través de las mesas técnicas.</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6A2E026A" w14:textId="141B4E31" w:rsidR="00C95C28" w:rsidRPr="00C95C28" w:rsidRDefault="00CE7D7B" w:rsidP="00C95C28">
            <w:pPr>
              <w:jc w:val="left"/>
              <w:rPr>
                <w:rFonts w:ascii="Arial Narrow" w:eastAsia="Arial Narrow" w:hAnsi="Arial Narrow" w:cs="Arial Narrow"/>
                <w:sz w:val="20"/>
                <w:szCs w:val="20"/>
              </w:rPr>
            </w:pPr>
            <w:r>
              <w:rPr>
                <w:rFonts w:ascii="Arial Narrow" w:hAnsi="Arial Narrow" w:cs="Calibri"/>
                <w:sz w:val="20"/>
                <w:szCs w:val="20"/>
              </w:rPr>
              <w:t xml:space="preserve">N° </w:t>
            </w:r>
            <w:r w:rsidR="00C95C28" w:rsidRPr="00C95C28">
              <w:rPr>
                <w:rFonts w:ascii="Arial Narrow" w:hAnsi="Arial Narrow" w:cs="Calibri"/>
                <w:sz w:val="20"/>
                <w:szCs w:val="20"/>
              </w:rPr>
              <w:t>Mesas técnicas realizadas/</w:t>
            </w:r>
            <w:r>
              <w:rPr>
                <w:rFonts w:ascii="Arial Narrow" w:hAnsi="Arial Narrow" w:cs="Calibri"/>
                <w:sz w:val="20"/>
                <w:szCs w:val="20"/>
              </w:rPr>
              <w:t xml:space="preserve">N° </w:t>
            </w:r>
            <w:r w:rsidR="00C95C28" w:rsidRPr="00C95C28">
              <w:rPr>
                <w:rFonts w:ascii="Arial Narrow" w:hAnsi="Arial Narrow" w:cs="Calibri"/>
                <w:sz w:val="20"/>
                <w:szCs w:val="20"/>
              </w:rPr>
              <w:t>Mesas técnicas programadas*100</w:t>
            </w:r>
          </w:p>
        </w:tc>
      </w:tr>
      <w:tr w:rsidR="7ADE8BC1" w14:paraId="255F33A3" w14:textId="77777777" w:rsidTr="00F9353E">
        <w:trPr>
          <w:trHeight w:val="767"/>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D6B997F" w14:textId="6DA47115" w:rsidR="7ADE8BC1" w:rsidRDefault="7ADE8BC1" w:rsidP="7ADE8BC1">
            <w:pPr>
              <w:jc w:val="center"/>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2</w:t>
            </w:r>
            <w:r>
              <w:br/>
            </w:r>
            <w:r w:rsidRPr="7ADE8BC1">
              <w:rPr>
                <w:rFonts w:ascii="Arial Narrow" w:eastAsia="Arial Narrow" w:hAnsi="Arial Narrow" w:cs="Arial Narrow"/>
                <w:sz w:val="20"/>
                <w:szCs w:val="20"/>
              </w:rPr>
              <w:t xml:space="preserve"> Transparencia pasiva</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D8735B" w14:textId="6A794E5E"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5CA77F" w14:textId="1D4E0A07"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Elaborar y publicar informes de seguimiento sobre solicitudes de información pública recibidas en la Unidad</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36FA71" w14:textId="59807122"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Informes de seguimiento mensual a las solicitudes de información pública recibidas en la Unidad elaborados y publicados.</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D1A633" w14:textId="0D8A15C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informes elaborados/No informes programados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6BBA8F6" w14:textId="77777777" w:rsidTr="00F9353E">
        <w:trPr>
          <w:trHeight w:val="908"/>
        </w:trPr>
        <w:tc>
          <w:tcPr>
            <w:tcW w:w="1555" w:type="dxa"/>
            <w:vMerge/>
            <w:tcBorders>
              <w:left w:val="dotted" w:sz="0" w:space="0" w:color="auto"/>
              <w:right w:val="dotted" w:sz="0" w:space="0" w:color="auto"/>
            </w:tcBorders>
            <w:vAlign w:val="center"/>
          </w:tcPr>
          <w:p w14:paraId="132840D3"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9FEEB7" w14:textId="11D83C68" w:rsidR="7ADE8BC1" w:rsidRPr="00C95C28" w:rsidRDefault="00463882" w:rsidP="7ADE8BC1">
            <w:pPr>
              <w:rPr>
                <w:rFonts w:ascii="Arial Narrow" w:eastAsia="Arial Narrow" w:hAnsi="Arial Narrow" w:cs="Arial Narrow"/>
                <w:b/>
                <w:bCs/>
                <w:sz w:val="20"/>
                <w:szCs w:val="20"/>
              </w:rPr>
            </w:pPr>
            <w:r w:rsidRPr="00C95C28">
              <w:rPr>
                <w:rFonts w:ascii="Arial Narrow" w:eastAsia="Arial Narrow" w:hAnsi="Arial Narrow" w:cs="Arial Narrow"/>
                <w:b/>
                <w:bCs/>
                <w:sz w:val="20"/>
                <w:szCs w:val="20"/>
              </w:rPr>
              <w:t>2.2</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6410F2" w14:textId="57348BD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Identificar las necesidades de información que requiere conocer la ciudadanía frente a los servicios que garantiza la Unidad</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27E2A37" w14:textId="0174FFA8"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Visibilizar la gestión de la Unidad para generar nuevas formas de relacionamiento con los grupos de interés (trimestral)</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6D72231" w14:textId="36F8FFD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informes elaborados/No informes programados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264CD43" w14:textId="77777777" w:rsidTr="00F9353E">
        <w:trPr>
          <w:trHeight w:val="494"/>
        </w:trPr>
        <w:tc>
          <w:tcPr>
            <w:tcW w:w="1555" w:type="dxa"/>
            <w:vMerge/>
            <w:tcBorders>
              <w:left w:val="dotted" w:sz="0" w:space="0" w:color="auto"/>
              <w:bottom w:val="dotted" w:sz="0" w:space="0" w:color="auto"/>
              <w:right w:val="dotted" w:sz="0" w:space="0" w:color="auto"/>
            </w:tcBorders>
            <w:vAlign w:val="center"/>
          </w:tcPr>
          <w:p w14:paraId="12F3AF61"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F5113B9" w14:textId="64849CEA" w:rsidR="7ADE8BC1" w:rsidRPr="00C95C28" w:rsidRDefault="00463882" w:rsidP="7ADE8BC1">
            <w:pPr>
              <w:rPr>
                <w:rFonts w:ascii="Arial Narrow" w:eastAsia="Arial Narrow" w:hAnsi="Arial Narrow" w:cs="Arial Narrow"/>
                <w:b/>
                <w:bCs/>
                <w:sz w:val="20"/>
                <w:szCs w:val="20"/>
              </w:rPr>
            </w:pPr>
            <w:r w:rsidRPr="00C95C28">
              <w:rPr>
                <w:rFonts w:ascii="Arial Narrow" w:eastAsia="Arial Narrow" w:hAnsi="Arial Narrow" w:cs="Arial Narrow"/>
                <w:b/>
                <w:bCs/>
                <w:sz w:val="20"/>
                <w:szCs w:val="20"/>
              </w:rPr>
              <w:t>2.3</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C4AB64" w14:textId="3AFB89B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Socializar el rol del defensor ciudadano</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0B6E762" w14:textId="3D08CC20"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Jornada de inducción interna y socialización externa donde se presente el rol del defensor ciudadano</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EB56C0" w14:textId="1A8930E4"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Una jornada interna anual y dos jornadas externas</w:t>
            </w:r>
          </w:p>
        </w:tc>
      </w:tr>
      <w:tr w:rsidR="7ADE8BC1" w14:paraId="6CECDFD0" w14:textId="77777777" w:rsidTr="00F9353E">
        <w:trPr>
          <w:trHeight w:val="1264"/>
        </w:trPr>
        <w:tc>
          <w:tcPr>
            <w:tcW w:w="1555" w:type="dxa"/>
            <w:vMerge/>
            <w:tcBorders>
              <w:left w:val="dotted" w:sz="0" w:space="0" w:color="auto"/>
              <w:bottom w:val="dotted" w:sz="0" w:space="0" w:color="auto"/>
              <w:right w:val="dotted" w:sz="0" w:space="0" w:color="auto"/>
            </w:tcBorders>
            <w:vAlign w:val="center"/>
          </w:tcPr>
          <w:p w14:paraId="26B96281"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FD4353" w14:textId="51596075"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w:t>
            </w:r>
            <w:r w:rsidR="00463882">
              <w:rPr>
                <w:rFonts w:ascii="Arial Narrow" w:eastAsia="Arial Narrow" w:hAnsi="Arial Narrow" w:cs="Arial Narrow"/>
                <w:b/>
                <w:bCs/>
                <w:sz w:val="20"/>
                <w:szCs w:val="20"/>
              </w:rPr>
              <w:t>4</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F93CCA" w14:textId="734C32F7"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Utilizar los canales dispuestos en el distrito y alternativos para dar a conocer los servicios a cargo de la Entidad, con el fin de llegar a los grupos de interés que no son hábiles en redes sociales.</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93FB3E0" w14:textId="2E00A5D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Evidencia del uso del canal alternativo utilizado</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A1434F" w14:textId="0A476A1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canales alternativos utilizados</w:t>
            </w:r>
          </w:p>
        </w:tc>
      </w:tr>
      <w:tr w:rsidR="7ADE8BC1" w14:paraId="495B72D0" w14:textId="77777777" w:rsidTr="002416D0">
        <w:trPr>
          <w:trHeight w:val="524"/>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E87AC70" w14:textId="150755A4" w:rsidR="7ADE8BC1" w:rsidRDefault="7ADE8BC1" w:rsidP="7ADE8BC1">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Subcomponente 3</w:t>
            </w:r>
            <w:r>
              <w:br/>
            </w:r>
            <w:r w:rsidRPr="00C95C28">
              <w:rPr>
                <w:rFonts w:ascii="Arial Narrow" w:eastAsia="Arial Narrow" w:hAnsi="Arial Narrow" w:cs="Arial Narrow"/>
                <w:sz w:val="20"/>
                <w:szCs w:val="20"/>
              </w:rPr>
              <w:t>Instrumentos de gestión de la información</w:t>
            </w:r>
          </w:p>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34D4391E" w14:textId="70CFC918"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3.1</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03632812" w14:textId="7F0CAB2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Revisar y actualizar el registro de activos de información e índice de información clasificada y reservada</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6AE53E6B" w14:textId="648698A0"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Registro de Activos de Información e Índice de Información Clasificada y Reservada actualizado</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1CFA8E88" w14:textId="4C11DFF5"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Registro de activos de información e índice de información clasificada y reservada, publicada en página web</w:t>
            </w:r>
          </w:p>
        </w:tc>
      </w:tr>
      <w:tr w:rsidR="7ADE8BC1" w14:paraId="26462B08" w14:textId="77777777" w:rsidTr="002416D0">
        <w:trPr>
          <w:trHeight w:val="555"/>
        </w:trPr>
        <w:tc>
          <w:tcPr>
            <w:tcW w:w="1555" w:type="dxa"/>
            <w:vMerge/>
            <w:tcBorders>
              <w:left w:val="dotted" w:sz="0" w:space="0" w:color="auto"/>
              <w:right w:val="dotted" w:sz="0" w:space="0" w:color="auto"/>
            </w:tcBorders>
            <w:vAlign w:val="center"/>
          </w:tcPr>
          <w:p w14:paraId="3DD3B5D2"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57BF2EBB" w14:textId="5D4B1B09"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3.2</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C152627" w14:textId="44FEB16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Mantener actualizado el Esquema de Publicación de Información de la UAESP</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12F0C88" w14:textId="7E121FEA"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Esquema de Publicación actualizado </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5316FE43" w14:textId="105F00FB"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Número de actualizaciones realizadas</w:t>
            </w:r>
          </w:p>
        </w:tc>
      </w:tr>
      <w:tr w:rsidR="7ADE8BC1" w14:paraId="7D963B25" w14:textId="77777777" w:rsidTr="002416D0">
        <w:trPr>
          <w:trHeight w:val="534"/>
        </w:trPr>
        <w:tc>
          <w:tcPr>
            <w:tcW w:w="1555" w:type="dxa"/>
            <w:vMerge/>
            <w:tcBorders>
              <w:left w:val="dotted" w:sz="0" w:space="0" w:color="auto"/>
              <w:bottom w:val="dotted" w:sz="0" w:space="0" w:color="auto"/>
              <w:right w:val="dotted" w:sz="0" w:space="0" w:color="auto"/>
            </w:tcBorders>
            <w:vAlign w:val="center"/>
          </w:tcPr>
          <w:p w14:paraId="60B75FD8"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4E575F1" w14:textId="36472B21" w:rsidR="7ADE8BC1" w:rsidRPr="002416D0" w:rsidRDefault="00463882" w:rsidP="7ADE8BC1">
            <w:pPr>
              <w:rPr>
                <w:rFonts w:ascii="Arial Narrow" w:eastAsia="Arial Narrow" w:hAnsi="Arial Narrow" w:cs="Arial Narrow"/>
                <w:b/>
                <w:bCs/>
                <w:sz w:val="20"/>
                <w:szCs w:val="20"/>
              </w:rPr>
            </w:pPr>
            <w:r w:rsidRPr="002416D0">
              <w:rPr>
                <w:rFonts w:ascii="Arial Narrow" w:eastAsia="Arial Narrow" w:hAnsi="Arial Narrow" w:cs="Arial Narrow"/>
                <w:b/>
                <w:bCs/>
                <w:sz w:val="20"/>
                <w:szCs w:val="20"/>
              </w:rPr>
              <w:t>3.3</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2032B462" w14:textId="4B16145A"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Publicación de información sobre contratación pública</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3252F813" w14:textId="67C9769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Publicar la contratación de la Unidad para facilitar el acceso de la información</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6E082992" w14:textId="0A63C2CE"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publicaciones realizadas/ No de publicaciones programadas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6F75EE69" w14:textId="77777777" w:rsidTr="00F9353E">
        <w:trPr>
          <w:trHeight w:val="1192"/>
        </w:trPr>
        <w:tc>
          <w:tcPr>
            <w:tcW w:w="15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816AC19" w14:textId="61D7207A" w:rsidR="7ADE8BC1" w:rsidRDefault="7ADE8BC1" w:rsidP="7ADE8BC1">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Subcomponente 4</w:t>
            </w:r>
            <w:r>
              <w:br/>
            </w:r>
            <w:r w:rsidRPr="00C95C28">
              <w:rPr>
                <w:rFonts w:ascii="Arial Narrow" w:eastAsia="Arial Narrow" w:hAnsi="Arial Narrow" w:cs="Arial Narrow"/>
                <w:sz w:val="20"/>
                <w:szCs w:val="20"/>
              </w:rPr>
              <w:t xml:space="preserve"> Criterio diferencial de accesibilidad</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54F4F2" w14:textId="52F49C57"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F7E618" w14:textId="7BE6A54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Implementar los criterios de accesibilidad en la página web de la Unidad, establecidos por la Política de Gobierno Digital del Ministerio TIC.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8A6371F" w14:textId="1AEABF5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Reporte de criterios de accesibilidad en la página web implementados. (semestral)</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D7A103" w14:textId="7C4EBFF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(Criterios de accesibilidad cumplidos/ Criterios de accesibilidad definidos por MinTIC</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1D4AEA6" w14:textId="77777777" w:rsidTr="00F9353E">
        <w:trPr>
          <w:trHeight w:val="920"/>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4C8BA5" w14:textId="5B8E308E" w:rsidR="7ADE8BC1" w:rsidRDefault="7ADE8BC1" w:rsidP="00C95C28">
            <w:pPr>
              <w:jc w:val="left"/>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5</w:t>
            </w:r>
            <w:r>
              <w:br/>
            </w:r>
            <w:r w:rsidRPr="7ADE8BC1">
              <w:rPr>
                <w:rFonts w:ascii="Arial Narrow" w:eastAsia="Arial Narrow" w:hAnsi="Arial Narrow" w:cs="Arial Narrow"/>
                <w:sz w:val="20"/>
                <w:szCs w:val="20"/>
              </w:rPr>
              <w:t xml:space="preserve"> Monitoreo</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3B4A2A" w14:textId="30B0DDEB"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D31870D" w14:textId="77D1E7F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Realizar dos (2) seguimientos a las acciones de mejora de los informes de estado de PQRS de las </w:t>
            </w:r>
            <w:r w:rsidRPr="7ADE8BC1">
              <w:rPr>
                <w:rFonts w:ascii="Arial Narrow" w:eastAsia="Arial Narrow" w:hAnsi="Arial Narrow" w:cs="Arial Narrow"/>
                <w:sz w:val="20"/>
                <w:szCs w:val="20"/>
              </w:rPr>
              <w:lastRenderedPageBreak/>
              <w:t xml:space="preserve">dependencias de la Unidad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7F7A31" w14:textId="39A643D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lastRenderedPageBreak/>
              <w:t>Mejoramiento en la gestión de las PQRS</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D5A3CC" w14:textId="0EA4436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informes de seguimientos realizados / No de informes programados) *100</w:t>
            </w:r>
          </w:p>
        </w:tc>
      </w:tr>
      <w:tr w:rsidR="7ADE8BC1" w14:paraId="622D4099" w14:textId="77777777" w:rsidTr="00F9353E">
        <w:trPr>
          <w:trHeight w:val="880"/>
        </w:trPr>
        <w:tc>
          <w:tcPr>
            <w:tcW w:w="1555" w:type="dxa"/>
            <w:vMerge/>
            <w:tcBorders>
              <w:top w:val="dotted" w:sz="0" w:space="0" w:color="auto"/>
              <w:left w:val="dotted" w:sz="0" w:space="0" w:color="auto"/>
              <w:bottom w:val="dotted" w:sz="0" w:space="0" w:color="auto"/>
              <w:right w:val="dotted" w:sz="0" w:space="0" w:color="auto"/>
            </w:tcBorders>
            <w:vAlign w:val="center"/>
          </w:tcPr>
          <w:p w14:paraId="28E54237"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82C6FF" w14:textId="6592B986"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5.2</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F253C9" w14:textId="70CA478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Realizar seguimiento al cumplimiento de la ley de transparencia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5917AE" w14:textId="07FF773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Tres (3) informes de seguimiento a la implementación de la Ley de Transparencia y Derecho de Acceso a la Información Pública.</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BE06E78" w14:textId="42DB644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informes de seguimientos realizados / No de informes programados) *100</w:t>
            </w:r>
          </w:p>
        </w:tc>
      </w:tr>
    </w:tbl>
    <w:p w14:paraId="6EE94361" w14:textId="3319BECA" w:rsidR="7ADE8BC1" w:rsidRDefault="7ADE8BC1" w:rsidP="7ADE8BC1">
      <w:pPr>
        <w:rPr>
          <w:lang w:val="es-CO"/>
        </w:rPr>
      </w:pPr>
    </w:p>
    <w:p w14:paraId="505F56DC" w14:textId="760B5513" w:rsidR="00D70EF5" w:rsidRDefault="00277A46" w:rsidP="7ADE8BC1">
      <w:pPr>
        <w:rPr>
          <w:lang w:val="es-CO"/>
        </w:rPr>
      </w:pPr>
      <w:r>
        <w:rPr>
          <w:lang w:val="es-CO"/>
        </w:rPr>
        <w:t>Para el subcomponente 1 de datos abiertos,</w:t>
      </w:r>
      <w:r w:rsidR="00D25167">
        <w:rPr>
          <w:lang w:val="es-CO"/>
        </w:rPr>
        <w:t xml:space="preserve"> se </w:t>
      </w:r>
      <w:r w:rsidR="00995376">
        <w:rPr>
          <w:lang w:val="es-CO"/>
        </w:rPr>
        <w:t>reestructuro</w:t>
      </w:r>
      <w:r w:rsidR="00D25167">
        <w:rPr>
          <w:lang w:val="es-CO"/>
        </w:rPr>
        <w:t xml:space="preserve"> el desarrollo ampliando las actividades a 3 en el que participan los misionales en la formulación y generación de dataset, </w:t>
      </w:r>
      <w:r w:rsidR="002416D0">
        <w:rPr>
          <w:lang w:val="es-CO"/>
        </w:rPr>
        <w:t xml:space="preserve">OTIC </w:t>
      </w:r>
      <w:r w:rsidR="00D25167">
        <w:rPr>
          <w:lang w:val="es-CO"/>
        </w:rPr>
        <w:t xml:space="preserve">en la actualización de la plataforma y OAP en su </w:t>
      </w:r>
      <w:r w:rsidR="00995376">
        <w:rPr>
          <w:lang w:val="es-CO"/>
        </w:rPr>
        <w:t>socialización</w:t>
      </w:r>
      <w:r w:rsidR="003B24AA">
        <w:rPr>
          <w:lang w:val="es-CO"/>
        </w:rPr>
        <w:t>; Para el subcomponente 2 de transparencia pasiva</w:t>
      </w:r>
      <w:r w:rsidR="00C86E7E">
        <w:rPr>
          <w:lang w:val="es-CO"/>
        </w:rPr>
        <w:t xml:space="preserve"> se presenta avanc</w:t>
      </w:r>
      <w:r w:rsidR="000E685A">
        <w:rPr>
          <w:lang w:val="es-CO"/>
        </w:rPr>
        <w:t xml:space="preserve">e </w:t>
      </w:r>
      <w:r w:rsidR="00C86E7E">
        <w:rPr>
          <w:lang w:val="es-CO"/>
        </w:rPr>
        <w:t>de en las</w:t>
      </w:r>
      <w:r w:rsidR="000E685A">
        <w:rPr>
          <w:lang w:val="es-CO"/>
        </w:rPr>
        <w:t xml:space="preserve"> actividades sobre las necesidades de información, solicitudes de información y </w:t>
      </w:r>
      <w:r w:rsidR="00FA7CFE">
        <w:rPr>
          <w:lang w:val="es-CO"/>
        </w:rPr>
        <w:t xml:space="preserve">socializaciones de rol del defensor ciudadano. </w:t>
      </w:r>
      <w:r w:rsidR="001F295F">
        <w:rPr>
          <w:lang w:val="es-CO"/>
        </w:rPr>
        <w:t xml:space="preserve">En el subcomponente 3 </w:t>
      </w:r>
      <w:r w:rsidR="00E108B4">
        <w:rPr>
          <w:lang w:val="es-CO"/>
        </w:rPr>
        <w:t xml:space="preserve">de instrumentos de la gestión </w:t>
      </w:r>
      <w:r w:rsidR="001F295F">
        <w:rPr>
          <w:lang w:val="es-CO"/>
        </w:rPr>
        <w:t xml:space="preserve">se </w:t>
      </w:r>
      <w:r w:rsidR="00E108B4">
        <w:rPr>
          <w:lang w:val="es-CO"/>
        </w:rPr>
        <w:t xml:space="preserve">evidencia la publicación del esquema de publicación, </w:t>
      </w:r>
      <w:r w:rsidR="00D70EF5">
        <w:rPr>
          <w:lang w:val="es-CO"/>
        </w:rPr>
        <w:t>y la ejecución de la contratación de la entidad, al igual se registra el avance de la actualización del documento de activos de la información de la unidad.</w:t>
      </w:r>
    </w:p>
    <w:p w14:paraId="7DB912F0" w14:textId="6EADBB80" w:rsidR="00277A46" w:rsidRDefault="00D70EF5" w:rsidP="7ADE8BC1">
      <w:pPr>
        <w:rPr>
          <w:lang w:val="es-CO"/>
        </w:rPr>
      </w:pPr>
      <w:r>
        <w:rPr>
          <w:lang w:val="es-CO"/>
        </w:rPr>
        <w:t xml:space="preserve">Para los componentes </w:t>
      </w:r>
      <w:r w:rsidR="00970C66">
        <w:rPr>
          <w:lang w:val="es-CO"/>
        </w:rPr>
        <w:t xml:space="preserve">4 de criterio diferencial de accesibilidad y el </w:t>
      </w:r>
      <w:r w:rsidR="004D3A29">
        <w:rPr>
          <w:lang w:val="es-CO"/>
        </w:rPr>
        <w:t xml:space="preserve">subcomponente </w:t>
      </w:r>
      <w:r w:rsidR="00970C66">
        <w:rPr>
          <w:lang w:val="es-CO"/>
        </w:rPr>
        <w:t>5</w:t>
      </w:r>
      <w:r w:rsidR="004D3A29">
        <w:rPr>
          <w:lang w:val="es-CO"/>
        </w:rPr>
        <w:t xml:space="preserve"> de monitoreo, se registran los informes del </w:t>
      </w:r>
      <w:r w:rsidR="00995376">
        <w:rPr>
          <w:lang w:val="es-CO"/>
        </w:rPr>
        <w:t>segundo</w:t>
      </w:r>
      <w:r w:rsidR="004D3A29">
        <w:rPr>
          <w:lang w:val="es-CO"/>
        </w:rPr>
        <w:t xml:space="preserve"> cuatrimestre de lo desarrollado en la política de transparencia</w:t>
      </w:r>
      <w:r w:rsidR="00FB26FB">
        <w:rPr>
          <w:lang w:val="es-CO"/>
        </w:rPr>
        <w:t xml:space="preserve"> y seguimiento a las PQRS.</w:t>
      </w:r>
      <w:r w:rsidR="00214F9F">
        <w:rPr>
          <w:lang w:val="es-CO"/>
        </w:rPr>
        <w:t xml:space="preserve"> </w:t>
      </w:r>
    </w:p>
    <w:p w14:paraId="399F00E8" w14:textId="2E52B657" w:rsidR="00FF7211" w:rsidRDefault="00FF7211" w:rsidP="00FF7211">
      <w:pPr>
        <w:pStyle w:val="Ttulo2"/>
        <w:rPr>
          <w:lang w:val="es-CO"/>
        </w:rPr>
      </w:pPr>
      <w:r>
        <w:rPr>
          <w:lang w:val="es-CO"/>
        </w:rPr>
        <w:t>Componente 6</w:t>
      </w:r>
      <w:r w:rsidR="00622A02">
        <w:rPr>
          <w:lang w:val="es-CO"/>
        </w:rPr>
        <w:t xml:space="preserve">: </w:t>
      </w:r>
      <w:r w:rsidR="00622A02" w:rsidRPr="00622A02">
        <w:rPr>
          <w:lang w:val="es-CO"/>
        </w:rPr>
        <w:t>Iniciativas Adicionales</w:t>
      </w:r>
    </w:p>
    <w:p w14:paraId="1C62B5B8" w14:textId="7F90B1E4" w:rsidR="00D603C4" w:rsidRDefault="5303BF88" w:rsidP="00FF7211">
      <w:pPr>
        <w:rPr>
          <w:lang w:val="es-CO"/>
        </w:rPr>
      </w:pPr>
      <w:r w:rsidRPr="7ADE8BC1">
        <w:rPr>
          <w:lang w:val="es-CO"/>
        </w:rPr>
        <w:t xml:space="preserve">Para este componente </w:t>
      </w:r>
      <w:r w:rsidR="00D63AB4">
        <w:rPr>
          <w:lang w:val="es-CO"/>
        </w:rPr>
        <w:t xml:space="preserve">quedan </w:t>
      </w:r>
      <w:r w:rsidR="7A34A3FC" w:rsidRPr="7ADE8BC1">
        <w:rPr>
          <w:lang w:val="es-CO"/>
        </w:rPr>
        <w:t>1</w:t>
      </w:r>
      <w:r w:rsidR="008938B2">
        <w:rPr>
          <w:lang w:val="es-CO"/>
        </w:rPr>
        <w:t>1</w:t>
      </w:r>
      <w:r w:rsidR="7A34A3FC" w:rsidRPr="7ADE8BC1">
        <w:rPr>
          <w:lang w:val="es-CO"/>
        </w:rPr>
        <w:t xml:space="preserve"> </w:t>
      </w:r>
      <w:r w:rsidRPr="7ADE8BC1">
        <w:rPr>
          <w:lang w:val="es-CO"/>
        </w:rPr>
        <w:t>actividades</w:t>
      </w:r>
      <w:r w:rsidR="00D63AB4">
        <w:rPr>
          <w:lang w:val="es-CO"/>
        </w:rPr>
        <w:t xml:space="preserve"> para ejecución en el segundo cuatrimestre</w:t>
      </w:r>
      <w:r w:rsidR="002D17F9">
        <w:rPr>
          <w:lang w:val="es-CO"/>
        </w:rPr>
        <w:t xml:space="preserve"> y 5 que </w:t>
      </w:r>
      <w:r w:rsidR="005B0308">
        <w:rPr>
          <w:lang w:val="es-CO"/>
        </w:rPr>
        <w:t xml:space="preserve">no tienen seguimiento ya que </w:t>
      </w:r>
      <w:r w:rsidR="002D17F9">
        <w:rPr>
          <w:lang w:val="es-CO"/>
        </w:rPr>
        <w:t>se encuentran programadas para el último</w:t>
      </w:r>
      <w:r w:rsidR="005B0308">
        <w:rPr>
          <w:lang w:val="es-CO"/>
        </w:rPr>
        <w:t xml:space="preserve"> cuatrimestre de la vigencia</w:t>
      </w:r>
      <w:r w:rsidRPr="7ADE8BC1">
        <w:rPr>
          <w:lang w:val="es-CO"/>
        </w:rPr>
        <w:t>:</w:t>
      </w:r>
    </w:p>
    <w:tbl>
      <w:tblPr>
        <w:tblStyle w:val="Tablaconcuadrcula"/>
        <w:tblW w:w="8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A0" w:firstRow="1" w:lastRow="0" w:firstColumn="1" w:lastColumn="0" w:noHBand="1" w:noVBand="1"/>
      </w:tblPr>
      <w:tblGrid>
        <w:gridCol w:w="1555"/>
        <w:gridCol w:w="599"/>
        <w:gridCol w:w="2039"/>
        <w:gridCol w:w="2416"/>
        <w:gridCol w:w="1958"/>
      </w:tblGrid>
      <w:tr w:rsidR="7ADE8BC1" w14:paraId="13073EC6" w14:textId="77777777" w:rsidTr="005B0308">
        <w:trPr>
          <w:trHeight w:val="229"/>
        </w:trPr>
        <w:tc>
          <w:tcPr>
            <w:tcW w:w="1555" w:type="dxa"/>
            <w:vMerge w:val="restart"/>
            <w:shd w:val="clear" w:color="auto" w:fill="548235"/>
            <w:vAlign w:val="center"/>
          </w:tcPr>
          <w:p w14:paraId="545BA0FD" w14:textId="3B408B1F"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Subcomponente</w:t>
            </w:r>
          </w:p>
        </w:tc>
        <w:tc>
          <w:tcPr>
            <w:tcW w:w="599" w:type="dxa"/>
            <w:vMerge w:val="restart"/>
            <w:shd w:val="clear" w:color="auto" w:fill="548235"/>
            <w:vAlign w:val="center"/>
          </w:tcPr>
          <w:p w14:paraId="171572F5" w14:textId="0E6F5953" w:rsidR="7ADE8BC1" w:rsidRDefault="00CE7D7B" w:rsidP="7ADE8BC1">
            <w:pPr>
              <w:jc w:val="center"/>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 xml:space="preserve">N° </w:t>
            </w:r>
          </w:p>
        </w:tc>
        <w:tc>
          <w:tcPr>
            <w:tcW w:w="2039" w:type="dxa"/>
            <w:vMerge w:val="restart"/>
            <w:shd w:val="clear" w:color="auto" w:fill="548235"/>
            <w:vAlign w:val="center"/>
          </w:tcPr>
          <w:p w14:paraId="6A73B171" w14:textId="175FCFFC"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Actividades</w:t>
            </w:r>
          </w:p>
        </w:tc>
        <w:tc>
          <w:tcPr>
            <w:tcW w:w="2416" w:type="dxa"/>
            <w:vMerge w:val="restart"/>
            <w:shd w:val="clear" w:color="auto" w:fill="548235"/>
            <w:vAlign w:val="center"/>
          </w:tcPr>
          <w:p w14:paraId="1750DD33" w14:textId="5420E72B"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Meta o producto</w:t>
            </w:r>
          </w:p>
        </w:tc>
        <w:tc>
          <w:tcPr>
            <w:tcW w:w="1958" w:type="dxa"/>
            <w:vMerge w:val="restart"/>
            <w:shd w:val="clear" w:color="auto" w:fill="548235"/>
            <w:vAlign w:val="center"/>
          </w:tcPr>
          <w:p w14:paraId="19C04127" w14:textId="4C03AB9C"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Indicador</w:t>
            </w:r>
          </w:p>
        </w:tc>
      </w:tr>
      <w:tr w:rsidR="7ADE8BC1" w14:paraId="04653166" w14:textId="77777777" w:rsidTr="005B0308">
        <w:trPr>
          <w:trHeight w:val="300"/>
        </w:trPr>
        <w:tc>
          <w:tcPr>
            <w:tcW w:w="1555" w:type="dxa"/>
            <w:vMerge/>
            <w:vAlign w:val="center"/>
          </w:tcPr>
          <w:p w14:paraId="75AEBD04" w14:textId="77777777" w:rsidR="00257DF0" w:rsidRDefault="00257DF0"/>
        </w:tc>
        <w:tc>
          <w:tcPr>
            <w:tcW w:w="599" w:type="dxa"/>
            <w:vMerge/>
            <w:vAlign w:val="center"/>
          </w:tcPr>
          <w:p w14:paraId="729607F1" w14:textId="77777777" w:rsidR="00257DF0" w:rsidRDefault="00257DF0"/>
        </w:tc>
        <w:tc>
          <w:tcPr>
            <w:tcW w:w="2039" w:type="dxa"/>
            <w:vMerge/>
            <w:vAlign w:val="center"/>
          </w:tcPr>
          <w:p w14:paraId="6D8DBD8B" w14:textId="77777777" w:rsidR="00257DF0" w:rsidRDefault="00257DF0"/>
        </w:tc>
        <w:tc>
          <w:tcPr>
            <w:tcW w:w="2416" w:type="dxa"/>
            <w:vMerge/>
            <w:vAlign w:val="center"/>
          </w:tcPr>
          <w:p w14:paraId="70670847" w14:textId="77777777" w:rsidR="00257DF0" w:rsidRDefault="00257DF0"/>
        </w:tc>
        <w:tc>
          <w:tcPr>
            <w:tcW w:w="1958" w:type="dxa"/>
            <w:vMerge/>
            <w:vAlign w:val="center"/>
          </w:tcPr>
          <w:p w14:paraId="7CD33DA8" w14:textId="77777777" w:rsidR="00257DF0" w:rsidRDefault="00257DF0"/>
        </w:tc>
      </w:tr>
      <w:tr w:rsidR="00E579F3" w14:paraId="6067ACEE" w14:textId="77777777" w:rsidTr="005B0308">
        <w:trPr>
          <w:trHeight w:val="205"/>
        </w:trPr>
        <w:tc>
          <w:tcPr>
            <w:tcW w:w="1555" w:type="dxa"/>
            <w:vMerge w:val="restart"/>
            <w:shd w:val="clear" w:color="auto" w:fill="FFFFFF" w:themeFill="background1"/>
            <w:vAlign w:val="center"/>
          </w:tcPr>
          <w:p w14:paraId="419CFD74" w14:textId="1EC9C96D" w:rsidR="00E579F3" w:rsidRDefault="00E579F3" w:rsidP="00E579F3">
            <w:pPr>
              <w:jc w:val="left"/>
              <w:rPr>
                <w:rFonts w:ascii="Arial Narrow" w:eastAsia="Arial Narrow" w:hAnsi="Arial Narrow" w:cs="Arial Narrow"/>
                <w:sz w:val="20"/>
                <w:szCs w:val="20"/>
              </w:rPr>
            </w:pPr>
            <w:r w:rsidRPr="7ADE8BC1">
              <w:rPr>
                <w:rFonts w:ascii="Arial Narrow" w:eastAsia="Arial Narrow" w:hAnsi="Arial Narrow" w:cs="Arial Narrow"/>
                <w:b/>
                <w:bCs/>
                <w:sz w:val="20"/>
                <w:szCs w:val="20"/>
              </w:rPr>
              <w:t>Subcomponente 1</w:t>
            </w:r>
            <w:r>
              <w:br/>
            </w:r>
            <w:r w:rsidRPr="7ADE8BC1">
              <w:rPr>
                <w:rFonts w:ascii="Arial Narrow" w:eastAsia="Arial Narrow" w:hAnsi="Arial Narrow" w:cs="Arial Narrow"/>
                <w:b/>
                <w:bCs/>
                <w:sz w:val="20"/>
                <w:szCs w:val="20"/>
              </w:rPr>
              <w:t xml:space="preserve"> </w:t>
            </w:r>
            <w:r w:rsidRPr="7ADE8BC1">
              <w:rPr>
                <w:rFonts w:ascii="Arial Narrow" w:eastAsia="Arial Narrow" w:hAnsi="Arial Narrow" w:cs="Arial Narrow"/>
                <w:sz w:val="20"/>
                <w:szCs w:val="20"/>
              </w:rPr>
              <w:t>Combatir la corrupción</w:t>
            </w:r>
          </w:p>
        </w:tc>
        <w:tc>
          <w:tcPr>
            <w:tcW w:w="599" w:type="dxa"/>
            <w:shd w:val="clear" w:color="auto" w:fill="FFFFFF" w:themeFill="background1"/>
            <w:vAlign w:val="center"/>
          </w:tcPr>
          <w:p w14:paraId="35D8335E" w14:textId="503BAF1C"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1</w:t>
            </w:r>
          </w:p>
        </w:tc>
        <w:tc>
          <w:tcPr>
            <w:tcW w:w="2039" w:type="dxa"/>
            <w:shd w:val="clear" w:color="auto" w:fill="FFFFFF" w:themeFill="background1"/>
            <w:vAlign w:val="center"/>
          </w:tcPr>
          <w:p w14:paraId="78CBF8CD" w14:textId="3D55954B"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Elaborar informe de seguimiento a la estrategia de conflicto de intereses.</w:t>
            </w:r>
          </w:p>
        </w:tc>
        <w:tc>
          <w:tcPr>
            <w:tcW w:w="2416" w:type="dxa"/>
            <w:shd w:val="clear" w:color="auto" w:fill="FFFFFF" w:themeFill="background1"/>
            <w:vAlign w:val="center"/>
          </w:tcPr>
          <w:p w14:paraId="09D630CB" w14:textId="10A8552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informe de seguimiento a la estrategia de conflicto de intereses.</w:t>
            </w:r>
          </w:p>
        </w:tc>
        <w:tc>
          <w:tcPr>
            <w:tcW w:w="1958" w:type="dxa"/>
            <w:shd w:val="clear" w:color="auto" w:fill="FFFFFF" w:themeFill="background1"/>
            <w:vAlign w:val="center"/>
          </w:tcPr>
          <w:p w14:paraId="6D2534A8" w14:textId="0A9F9DE6"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componentes del informe de seguimiento a la estrategia realizados/</w:t>
            </w:r>
            <w:r>
              <w:rPr>
                <w:rFonts w:ascii="Arial Narrow" w:hAnsi="Arial Narrow" w:cs="Calibri"/>
                <w:sz w:val="20"/>
                <w:szCs w:val="20"/>
              </w:rPr>
              <w:t xml:space="preserve">N° </w:t>
            </w:r>
            <w:r w:rsidR="00E579F3" w:rsidRPr="00E579F3">
              <w:rPr>
                <w:rFonts w:ascii="Arial Narrow" w:hAnsi="Arial Narrow" w:cs="Calibri"/>
                <w:sz w:val="20"/>
                <w:szCs w:val="20"/>
              </w:rPr>
              <w:t>componentes del informe de seguimiento a la estrategia propuesto*100</w:t>
            </w:r>
          </w:p>
        </w:tc>
      </w:tr>
      <w:tr w:rsidR="00E579F3" w14:paraId="14A956E2" w14:textId="77777777" w:rsidTr="005B0308">
        <w:trPr>
          <w:trHeight w:val="20"/>
        </w:trPr>
        <w:tc>
          <w:tcPr>
            <w:tcW w:w="1555" w:type="dxa"/>
            <w:vMerge/>
            <w:vAlign w:val="center"/>
          </w:tcPr>
          <w:p w14:paraId="5CB4336B" w14:textId="77777777" w:rsidR="00E579F3" w:rsidRDefault="00E579F3" w:rsidP="00E579F3"/>
        </w:tc>
        <w:tc>
          <w:tcPr>
            <w:tcW w:w="599" w:type="dxa"/>
            <w:shd w:val="clear" w:color="auto" w:fill="FFFFFF" w:themeFill="background1"/>
            <w:vAlign w:val="center"/>
          </w:tcPr>
          <w:p w14:paraId="1A994B75" w14:textId="1A4C4E4A"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2</w:t>
            </w:r>
          </w:p>
        </w:tc>
        <w:tc>
          <w:tcPr>
            <w:tcW w:w="2039" w:type="dxa"/>
            <w:shd w:val="clear" w:color="auto" w:fill="FFFFFF" w:themeFill="background1"/>
            <w:vAlign w:val="center"/>
          </w:tcPr>
          <w:p w14:paraId="3041887F" w14:textId="783B293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Divulgar el canal de denuncia de hechos de corrupción y mecanismos de protección al denunciante de la UAESP.</w:t>
            </w:r>
          </w:p>
        </w:tc>
        <w:tc>
          <w:tcPr>
            <w:tcW w:w="2416" w:type="dxa"/>
            <w:shd w:val="clear" w:color="auto" w:fill="FFFFFF" w:themeFill="background1"/>
            <w:vAlign w:val="center"/>
          </w:tcPr>
          <w:p w14:paraId="6EAFBDA5" w14:textId="1B6B236F"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Realizar 3 socializaciones del canal de denuncia de hechos de corrupción y mecanismos de protección al denunciante de la UAESP.</w:t>
            </w:r>
          </w:p>
        </w:tc>
        <w:tc>
          <w:tcPr>
            <w:tcW w:w="1958" w:type="dxa"/>
            <w:shd w:val="clear" w:color="auto" w:fill="FFFFFF" w:themeFill="background1"/>
            <w:vAlign w:val="center"/>
          </w:tcPr>
          <w:p w14:paraId="2BEA8A21" w14:textId="66B25411"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socializaciones realizadas/</w:t>
            </w:r>
            <w:r>
              <w:rPr>
                <w:rFonts w:ascii="Arial Narrow" w:hAnsi="Arial Narrow" w:cs="Calibri"/>
                <w:sz w:val="20"/>
                <w:szCs w:val="20"/>
              </w:rPr>
              <w:t xml:space="preserve">N° </w:t>
            </w:r>
            <w:r w:rsidR="00E579F3" w:rsidRPr="00E579F3">
              <w:rPr>
                <w:rFonts w:ascii="Arial Narrow" w:hAnsi="Arial Narrow" w:cs="Calibri"/>
                <w:sz w:val="20"/>
                <w:szCs w:val="20"/>
              </w:rPr>
              <w:t>socializaciones programadas*100</w:t>
            </w:r>
          </w:p>
        </w:tc>
      </w:tr>
      <w:tr w:rsidR="00E579F3" w14:paraId="4871E079" w14:textId="77777777" w:rsidTr="005B0308">
        <w:trPr>
          <w:trHeight w:val="839"/>
        </w:trPr>
        <w:tc>
          <w:tcPr>
            <w:tcW w:w="1555" w:type="dxa"/>
            <w:vMerge w:val="restart"/>
            <w:shd w:val="clear" w:color="auto" w:fill="FFFFFF" w:themeFill="background1"/>
            <w:vAlign w:val="center"/>
          </w:tcPr>
          <w:p w14:paraId="021BC121" w14:textId="306DB8EA" w:rsidR="00E579F3" w:rsidRDefault="00E579F3" w:rsidP="00E579F3">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Subcomponente 2</w:t>
            </w:r>
            <w:r>
              <w:br/>
            </w:r>
            <w:r w:rsidRPr="7ADE8BC1">
              <w:rPr>
                <w:rFonts w:ascii="Arial Narrow" w:eastAsia="Arial Narrow" w:hAnsi="Arial Narrow" w:cs="Arial Narrow"/>
                <w:b/>
                <w:bCs/>
                <w:sz w:val="20"/>
                <w:szCs w:val="20"/>
              </w:rPr>
              <w:t xml:space="preserve"> Participación, responsabilidad y control social </w:t>
            </w:r>
          </w:p>
        </w:tc>
        <w:tc>
          <w:tcPr>
            <w:tcW w:w="599" w:type="dxa"/>
            <w:shd w:val="clear" w:color="auto" w:fill="E2EFD9" w:themeFill="accent6" w:themeFillTint="33"/>
            <w:vAlign w:val="center"/>
          </w:tcPr>
          <w:p w14:paraId="713392B5" w14:textId="578E0A80"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2.1</w:t>
            </w:r>
          </w:p>
        </w:tc>
        <w:tc>
          <w:tcPr>
            <w:tcW w:w="2039" w:type="dxa"/>
            <w:shd w:val="clear" w:color="auto" w:fill="E2EFD9" w:themeFill="accent6" w:themeFillTint="33"/>
            <w:vAlign w:val="center"/>
          </w:tcPr>
          <w:p w14:paraId="2B835987" w14:textId="420B6CCE"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Formular el plan de acción de participación ciudadana para la vigencia 2022.</w:t>
            </w:r>
          </w:p>
        </w:tc>
        <w:tc>
          <w:tcPr>
            <w:tcW w:w="2416" w:type="dxa"/>
            <w:shd w:val="clear" w:color="auto" w:fill="E2EFD9" w:themeFill="accent6" w:themeFillTint="33"/>
            <w:vAlign w:val="center"/>
          </w:tcPr>
          <w:p w14:paraId="0F47C2C6" w14:textId="5357762D"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Plan de participación ciudadana formulado y adoptado.</w:t>
            </w:r>
          </w:p>
        </w:tc>
        <w:tc>
          <w:tcPr>
            <w:tcW w:w="1958" w:type="dxa"/>
            <w:shd w:val="clear" w:color="auto" w:fill="E2EFD9" w:themeFill="accent6" w:themeFillTint="33"/>
            <w:vAlign w:val="center"/>
          </w:tcPr>
          <w:p w14:paraId="5B4D8F85" w14:textId="04BC303A"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componentes del Plan de participación ciudadana aprobados/</w:t>
            </w:r>
            <w:r>
              <w:rPr>
                <w:rFonts w:ascii="Arial Narrow" w:hAnsi="Arial Narrow" w:cs="Calibri"/>
                <w:sz w:val="20"/>
                <w:szCs w:val="20"/>
              </w:rPr>
              <w:t xml:space="preserve">N° </w:t>
            </w:r>
            <w:r w:rsidR="00E579F3" w:rsidRPr="00E579F3">
              <w:rPr>
                <w:rFonts w:ascii="Arial Narrow" w:hAnsi="Arial Narrow" w:cs="Calibri"/>
                <w:sz w:val="20"/>
                <w:szCs w:val="20"/>
              </w:rPr>
              <w:t xml:space="preserve">componentes del Plan de participación </w:t>
            </w:r>
            <w:r w:rsidR="00E579F3" w:rsidRPr="00E579F3">
              <w:rPr>
                <w:rFonts w:ascii="Arial Narrow" w:hAnsi="Arial Narrow" w:cs="Calibri"/>
                <w:sz w:val="20"/>
                <w:szCs w:val="20"/>
              </w:rPr>
              <w:lastRenderedPageBreak/>
              <w:t>ciudadana propuestos*100</w:t>
            </w:r>
          </w:p>
        </w:tc>
      </w:tr>
      <w:tr w:rsidR="00E579F3" w14:paraId="548DC411" w14:textId="77777777" w:rsidTr="005B0308">
        <w:trPr>
          <w:trHeight w:val="767"/>
        </w:trPr>
        <w:tc>
          <w:tcPr>
            <w:tcW w:w="1555" w:type="dxa"/>
            <w:vMerge/>
            <w:vAlign w:val="center"/>
          </w:tcPr>
          <w:p w14:paraId="65FD9E16" w14:textId="77777777" w:rsidR="00E579F3" w:rsidRDefault="00E579F3" w:rsidP="00E579F3"/>
        </w:tc>
        <w:tc>
          <w:tcPr>
            <w:tcW w:w="599" w:type="dxa"/>
            <w:shd w:val="clear" w:color="auto" w:fill="FFFFFF" w:themeFill="background1"/>
            <w:vAlign w:val="center"/>
          </w:tcPr>
          <w:p w14:paraId="046046AB" w14:textId="044DBE94"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2.2</w:t>
            </w:r>
          </w:p>
        </w:tc>
        <w:tc>
          <w:tcPr>
            <w:tcW w:w="2039" w:type="dxa"/>
            <w:shd w:val="clear" w:color="auto" w:fill="FFFFFF" w:themeFill="background1"/>
          </w:tcPr>
          <w:p w14:paraId="4F68CE7F" w14:textId="6D30CB6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Elaborar informe de seguimiento al plan de acción de participación ciudadana.</w:t>
            </w:r>
          </w:p>
        </w:tc>
        <w:tc>
          <w:tcPr>
            <w:tcW w:w="2416" w:type="dxa"/>
            <w:shd w:val="clear" w:color="auto" w:fill="FFFFFF" w:themeFill="background1"/>
            <w:vAlign w:val="center"/>
          </w:tcPr>
          <w:p w14:paraId="488A13AA" w14:textId="69BC0460"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w:t>
            </w:r>
            <w:r w:rsidR="00214F9F">
              <w:rPr>
                <w:rFonts w:ascii="Arial Narrow" w:hAnsi="Arial Narrow" w:cs="Calibri"/>
                <w:sz w:val="20"/>
                <w:szCs w:val="20"/>
              </w:rPr>
              <w:t xml:space="preserve"> </w:t>
            </w:r>
            <w:r w:rsidRPr="00E579F3">
              <w:rPr>
                <w:rFonts w:ascii="Arial Narrow" w:hAnsi="Arial Narrow" w:cs="Calibri"/>
                <w:sz w:val="20"/>
                <w:szCs w:val="20"/>
              </w:rPr>
              <w:t>(1) informe de seguimiento al Plan de Acción de Participación Ciudadana.</w:t>
            </w:r>
          </w:p>
        </w:tc>
        <w:tc>
          <w:tcPr>
            <w:tcW w:w="1958" w:type="dxa"/>
            <w:shd w:val="clear" w:color="auto" w:fill="FFFFFF" w:themeFill="background1"/>
            <w:vAlign w:val="center"/>
          </w:tcPr>
          <w:p w14:paraId="68250DA0" w14:textId="104586C8"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informe de seguimiento a la estrategia.</w:t>
            </w:r>
          </w:p>
        </w:tc>
      </w:tr>
      <w:tr w:rsidR="7ADE8BC1" w14:paraId="718B2EDB" w14:textId="77777777" w:rsidTr="005B0308">
        <w:trPr>
          <w:trHeight w:val="1050"/>
        </w:trPr>
        <w:tc>
          <w:tcPr>
            <w:tcW w:w="1555" w:type="dxa"/>
            <w:vMerge w:val="restart"/>
            <w:vAlign w:val="center"/>
          </w:tcPr>
          <w:p w14:paraId="0114DA7E" w14:textId="245FCD69" w:rsidR="7ADE8BC1" w:rsidRDefault="7ADE8BC1" w:rsidP="7ADE8BC1">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3</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Alistamiento</w:t>
            </w:r>
          </w:p>
        </w:tc>
        <w:tc>
          <w:tcPr>
            <w:tcW w:w="599" w:type="dxa"/>
            <w:shd w:val="clear" w:color="auto" w:fill="E2EFD9" w:themeFill="accent6" w:themeFillTint="33"/>
            <w:vAlign w:val="center"/>
          </w:tcPr>
          <w:p w14:paraId="052E3141" w14:textId="3FFF4431"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3.1</w:t>
            </w:r>
          </w:p>
        </w:tc>
        <w:tc>
          <w:tcPr>
            <w:tcW w:w="2039" w:type="dxa"/>
            <w:shd w:val="clear" w:color="auto" w:fill="E2EFD9" w:themeFill="accent6" w:themeFillTint="33"/>
            <w:vAlign w:val="center"/>
          </w:tcPr>
          <w:p w14:paraId="258ACBC2" w14:textId="47B4066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1. Formulación y Aprobación Plan de Gestión de Integridad 2022</w:t>
            </w:r>
          </w:p>
        </w:tc>
        <w:tc>
          <w:tcPr>
            <w:tcW w:w="2416" w:type="dxa"/>
            <w:shd w:val="clear" w:color="auto" w:fill="E2EFD9" w:themeFill="accent6" w:themeFillTint="33"/>
            <w:vAlign w:val="center"/>
          </w:tcPr>
          <w:p w14:paraId="746E31F2" w14:textId="6ECA304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Plan de Gestión de Integridad 2022 Formulado y Publicado</w:t>
            </w:r>
          </w:p>
        </w:tc>
        <w:tc>
          <w:tcPr>
            <w:tcW w:w="1958" w:type="dxa"/>
            <w:shd w:val="clear" w:color="auto" w:fill="E2EFD9" w:themeFill="accent6" w:themeFillTint="33"/>
            <w:vAlign w:val="center"/>
          </w:tcPr>
          <w:p w14:paraId="2C12DE7E" w14:textId="5F02FE78"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Plan de Gestión de Integridad 2022 Formulado y Publicado</w:t>
            </w:r>
          </w:p>
        </w:tc>
      </w:tr>
      <w:tr w:rsidR="005B0308" w14:paraId="5E20D0F6" w14:textId="77777777" w:rsidTr="005B0308">
        <w:trPr>
          <w:trHeight w:val="1049"/>
        </w:trPr>
        <w:tc>
          <w:tcPr>
            <w:tcW w:w="1555" w:type="dxa"/>
            <w:vMerge/>
            <w:vAlign w:val="center"/>
          </w:tcPr>
          <w:p w14:paraId="3462C20C" w14:textId="77777777" w:rsidR="005B0308" w:rsidRDefault="005B0308" w:rsidP="005B0308"/>
        </w:tc>
        <w:tc>
          <w:tcPr>
            <w:tcW w:w="599" w:type="dxa"/>
            <w:vAlign w:val="center"/>
          </w:tcPr>
          <w:p w14:paraId="3965D0D6" w14:textId="472BF220"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3.2</w:t>
            </w:r>
          </w:p>
        </w:tc>
        <w:tc>
          <w:tcPr>
            <w:tcW w:w="2039" w:type="dxa"/>
            <w:vAlign w:val="center"/>
          </w:tcPr>
          <w:p w14:paraId="54CB4212" w14:textId="119B1733"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2. Curso de Integridad "Secretaría General Alcaldía Mayor de Bogotá" realizado por Gestores de Integridad.</w:t>
            </w:r>
          </w:p>
        </w:tc>
        <w:tc>
          <w:tcPr>
            <w:tcW w:w="2416" w:type="dxa"/>
            <w:vAlign w:val="center"/>
          </w:tcPr>
          <w:p w14:paraId="64C59DF7" w14:textId="75743A2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Equipo de Gestores Certificado.</w:t>
            </w:r>
          </w:p>
        </w:tc>
        <w:tc>
          <w:tcPr>
            <w:tcW w:w="1958" w:type="dxa"/>
            <w:shd w:val="clear" w:color="auto" w:fill="FFFFFF" w:themeFill="background1"/>
            <w:vAlign w:val="center"/>
          </w:tcPr>
          <w:p w14:paraId="5EDD9DAB" w14:textId="52BE1D57"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Gestores certificados/</w:t>
            </w:r>
            <w:r>
              <w:rPr>
                <w:rFonts w:ascii="Arial Narrow" w:hAnsi="Arial Narrow" w:cs="Calibri"/>
                <w:sz w:val="20"/>
                <w:szCs w:val="20"/>
              </w:rPr>
              <w:t xml:space="preserve">N° </w:t>
            </w:r>
            <w:r w:rsidRPr="005B0308">
              <w:rPr>
                <w:rFonts w:ascii="Arial Narrow" w:hAnsi="Arial Narrow" w:cs="Calibri"/>
                <w:sz w:val="20"/>
                <w:szCs w:val="20"/>
              </w:rPr>
              <w:t>Gestores</w:t>
            </w:r>
            <w:r w:rsidR="005B0308" w:rsidRPr="005B0308">
              <w:rPr>
                <w:rFonts w:ascii="Arial Narrow" w:hAnsi="Arial Narrow" w:cs="Calibri"/>
                <w:sz w:val="20"/>
                <w:szCs w:val="20"/>
              </w:rPr>
              <w:t xml:space="preserve"> de la Unidad *100</w:t>
            </w:r>
          </w:p>
        </w:tc>
      </w:tr>
      <w:tr w:rsidR="005B0308" w14:paraId="31FE443D" w14:textId="77777777" w:rsidTr="005B0308">
        <w:trPr>
          <w:trHeight w:val="315"/>
        </w:trPr>
        <w:tc>
          <w:tcPr>
            <w:tcW w:w="1555" w:type="dxa"/>
            <w:vMerge/>
            <w:vAlign w:val="center"/>
          </w:tcPr>
          <w:p w14:paraId="09F7CD62" w14:textId="77777777" w:rsidR="005B0308" w:rsidRDefault="005B0308" w:rsidP="005B0308"/>
        </w:tc>
        <w:tc>
          <w:tcPr>
            <w:tcW w:w="599" w:type="dxa"/>
            <w:vAlign w:val="center"/>
          </w:tcPr>
          <w:p w14:paraId="78DF2B0F" w14:textId="2A9CFD64"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3.3</w:t>
            </w:r>
          </w:p>
        </w:tc>
        <w:tc>
          <w:tcPr>
            <w:tcW w:w="2039" w:type="dxa"/>
            <w:vAlign w:val="center"/>
          </w:tcPr>
          <w:p w14:paraId="65105744" w14:textId="15BAB90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3. Selección de Nuevo equipo de Gestores de Integridad.</w:t>
            </w:r>
          </w:p>
        </w:tc>
        <w:tc>
          <w:tcPr>
            <w:tcW w:w="2416" w:type="dxa"/>
            <w:vAlign w:val="center"/>
          </w:tcPr>
          <w:p w14:paraId="2B3431AE" w14:textId="0DEA5D50"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de Conformación nuevo equipo de Gestores de Integridad.</w:t>
            </w:r>
          </w:p>
        </w:tc>
        <w:tc>
          <w:tcPr>
            <w:tcW w:w="1958" w:type="dxa"/>
            <w:shd w:val="clear" w:color="auto" w:fill="FFFFFF" w:themeFill="background1"/>
            <w:vAlign w:val="center"/>
          </w:tcPr>
          <w:p w14:paraId="22B19491" w14:textId="766677F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de Conformación nuevo equipo de Gestores de Integridad.</w:t>
            </w:r>
          </w:p>
        </w:tc>
      </w:tr>
      <w:tr w:rsidR="005B0308" w14:paraId="396084AE" w14:textId="77777777" w:rsidTr="002416D0">
        <w:trPr>
          <w:trHeight w:val="371"/>
        </w:trPr>
        <w:tc>
          <w:tcPr>
            <w:tcW w:w="1555" w:type="dxa"/>
            <w:vMerge w:val="restart"/>
            <w:shd w:val="clear" w:color="auto" w:fill="D9E2F3" w:themeFill="accent1" w:themeFillTint="33"/>
            <w:vAlign w:val="center"/>
          </w:tcPr>
          <w:p w14:paraId="334B3993" w14:textId="3677BFBE"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4</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Armonización</w:t>
            </w:r>
          </w:p>
        </w:tc>
        <w:tc>
          <w:tcPr>
            <w:tcW w:w="599" w:type="dxa"/>
            <w:shd w:val="clear" w:color="auto" w:fill="D9E2F3" w:themeFill="accent1" w:themeFillTint="33"/>
            <w:vAlign w:val="center"/>
          </w:tcPr>
          <w:p w14:paraId="16290118" w14:textId="41C02E72"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4.1</w:t>
            </w:r>
          </w:p>
        </w:tc>
        <w:tc>
          <w:tcPr>
            <w:tcW w:w="2039" w:type="dxa"/>
            <w:shd w:val="clear" w:color="auto" w:fill="D9E2F3" w:themeFill="accent1" w:themeFillTint="33"/>
            <w:vAlign w:val="center"/>
          </w:tcPr>
          <w:p w14:paraId="58729374" w14:textId="4890287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4. Revisión del Código de Integridad y de ser necesario hacer ajuste al mismo.</w:t>
            </w:r>
          </w:p>
        </w:tc>
        <w:tc>
          <w:tcPr>
            <w:tcW w:w="2416" w:type="dxa"/>
            <w:shd w:val="clear" w:color="auto" w:fill="D9E2F3" w:themeFill="accent1" w:themeFillTint="33"/>
            <w:vAlign w:val="center"/>
          </w:tcPr>
          <w:p w14:paraId="5CD22357" w14:textId="37C2D3FE"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Código de Integridad Revisado.</w:t>
            </w:r>
          </w:p>
        </w:tc>
        <w:tc>
          <w:tcPr>
            <w:tcW w:w="1958" w:type="dxa"/>
            <w:shd w:val="clear" w:color="auto" w:fill="D9E2F3" w:themeFill="accent1" w:themeFillTint="33"/>
            <w:vAlign w:val="center"/>
          </w:tcPr>
          <w:p w14:paraId="79FA221A" w14:textId="402F921F"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componentes del código de integridad revisado/</w:t>
            </w:r>
            <w:r>
              <w:rPr>
                <w:rFonts w:ascii="Arial Narrow" w:hAnsi="Arial Narrow" w:cs="Calibri"/>
                <w:sz w:val="20"/>
                <w:szCs w:val="20"/>
              </w:rPr>
              <w:t xml:space="preserve">N° </w:t>
            </w:r>
            <w:r w:rsidR="005B0308" w:rsidRPr="005B0308">
              <w:rPr>
                <w:rFonts w:ascii="Arial Narrow" w:hAnsi="Arial Narrow" w:cs="Calibri"/>
                <w:sz w:val="20"/>
                <w:szCs w:val="20"/>
              </w:rPr>
              <w:t>componentes del código de integridad*100</w:t>
            </w:r>
          </w:p>
        </w:tc>
      </w:tr>
      <w:tr w:rsidR="005B0308" w14:paraId="1CF44A29" w14:textId="77777777" w:rsidTr="002416D0">
        <w:trPr>
          <w:trHeight w:val="298"/>
        </w:trPr>
        <w:tc>
          <w:tcPr>
            <w:tcW w:w="1555" w:type="dxa"/>
            <w:vMerge/>
            <w:shd w:val="clear" w:color="auto" w:fill="D9E2F3" w:themeFill="accent1" w:themeFillTint="33"/>
            <w:vAlign w:val="center"/>
          </w:tcPr>
          <w:p w14:paraId="29C64193" w14:textId="77777777" w:rsidR="005B0308" w:rsidRDefault="005B0308" w:rsidP="005B0308"/>
        </w:tc>
        <w:tc>
          <w:tcPr>
            <w:tcW w:w="599" w:type="dxa"/>
            <w:shd w:val="clear" w:color="auto" w:fill="D9E2F3" w:themeFill="accent1" w:themeFillTint="33"/>
            <w:vAlign w:val="center"/>
          </w:tcPr>
          <w:p w14:paraId="07003D90" w14:textId="7E3BAF46"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4.2</w:t>
            </w:r>
          </w:p>
        </w:tc>
        <w:tc>
          <w:tcPr>
            <w:tcW w:w="2039" w:type="dxa"/>
            <w:shd w:val="clear" w:color="auto" w:fill="D9E2F3" w:themeFill="accent1" w:themeFillTint="33"/>
            <w:vAlign w:val="center"/>
          </w:tcPr>
          <w:p w14:paraId="5C516911" w14:textId="2F6F2827"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5. Actualización de Resolución de adopción del código de integridad de acuerdo con las necesidades identificadas.</w:t>
            </w:r>
          </w:p>
        </w:tc>
        <w:tc>
          <w:tcPr>
            <w:tcW w:w="2416" w:type="dxa"/>
            <w:shd w:val="clear" w:color="auto" w:fill="D9E2F3" w:themeFill="accent1" w:themeFillTint="33"/>
            <w:vAlign w:val="center"/>
          </w:tcPr>
          <w:p w14:paraId="15A63484" w14:textId="5E994A52"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actualizada.</w:t>
            </w:r>
          </w:p>
        </w:tc>
        <w:tc>
          <w:tcPr>
            <w:tcW w:w="1958" w:type="dxa"/>
            <w:shd w:val="clear" w:color="auto" w:fill="D9E2F3" w:themeFill="accent1" w:themeFillTint="33"/>
            <w:vAlign w:val="center"/>
          </w:tcPr>
          <w:p w14:paraId="0B2FCABD" w14:textId="561CA72B"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actualizada.</w:t>
            </w:r>
          </w:p>
        </w:tc>
      </w:tr>
      <w:tr w:rsidR="005B0308" w14:paraId="026EAE50" w14:textId="77777777" w:rsidTr="005B0308">
        <w:trPr>
          <w:trHeight w:val="475"/>
        </w:trPr>
        <w:tc>
          <w:tcPr>
            <w:tcW w:w="1555" w:type="dxa"/>
            <w:shd w:val="clear" w:color="auto" w:fill="FFFFFF" w:themeFill="background1"/>
            <w:vAlign w:val="center"/>
          </w:tcPr>
          <w:p w14:paraId="61921D71" w14:textId="11B0C674"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5</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Diagnóstico</w:t>
            </w:r>
          </w:p>
        </w:tc>
        <w:tc>
          <w:tcPr>
            <w:tcW w:w="599" w:type="dxa"/>
            <w:shd w:val="clear" w:color="auto" w:fill="FFFFFF" w:themeFill="background1"/>
            <w:vAlign w:val="center"/>
          </w:tcPr>
          <w:p w14:paraId="583B088C" w14:textId="5B4C9981"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5.1</w:t>
            </w:r>
          </w:p>
        </w:tc>
        <w:tc>
          <w:tcPr>
            <w:tcW w:w="2039" w:type="dxa"/>
            <w:shd w:val="clear" w:color="auto" w:fill="FFFFFF" w:themeFill="background1"/>
          </w:tcPr>
          <w:p w14:paraId="73136709" w14:textId="2CE1697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6. Resultados de la encuesta de integridad aplicada en la vigencia 2021, divulgados a los colaboradores y funcionarios mediante canales internos.</w:t>
            </w:r>
          </w:p>
        </w:tc>
        <w:tc>
          <w:tcPr>
            <w:tcW w:w="2416" w:type="dxa"/>
            <w:shd w:val="clear" w:color="auto" w:fill="FFFFFF" w:themeFill="background1"/>
            <w:vAlign w:val="center"/>
          </w:tcPr>
          <w:p w14:paraId="5E301D7A" w14:textId="78F04CF4"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Informe de resultados de encuesta divulgados a los colaboradores y funcionarios mediante canales internos.</w:t>
            </w:r>
          </w:p>
        </w:tc>
        <w:tc>
          <w:tcPr>
            <w:tcW w:w="1958" w:type="dxa"/>
            <w:shd w:val="clear" w:color="auto" w:fill="FFFFFF" w:themeFill="background1"/>
            <w:vAlign w:val="center"/>
          </w:tcPr>
          <w:p w14:paraId="61925BE4" w14:textId="6670622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Informe de resultados de encuesta divulgados a los colaboradores y funcionarios mediante canales internos.</w:t>
            </w:r>
          </w:p>
        </w:tc>
      </w:tr>
      <w:tr w:rsidR="005B0308" w14:paraId="4961C8B0" w14:textId="77777777" w:rsidTr="005B0308">
        <w:trPr>
          <w:trHeight w:val="1404"/>
        </w:trPr>
        <w:tc>
          <w:tcPr>
            <w:tcW w:w="1555" w:type="dxa"/>
            <w:vMerge w:val="restart"/>
            <w:vAlign w:val="center"/>
          </w:tcPr>
          <w:p w14:paraId="591ABCD8" w14:textId="60D92B8F"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6</w:t>
            </w:r>
            <w:r>
              <w:br/>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Implementación</w:t>
            </w:r>
          </w:p>
        </w:tc>
        <w:tc>
          <w:tcPr>
            <w:tcW w:w="599" w:type="dxa"/>
            <w:vAlign w:val="center"/>
          </w:tcPr>
          <w:p w14:paraId="46C3D419" w14:textId="0CBF5BF6"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6.1</w:t>
            </w:r>
          </w:p>
        </w:tc>
        <w:tc>
          <w:tcPr>
            <w:tcW w:w="2039" w:type="dxa"/>
          </w:tcPr>
          <w:p w14:paraId="26063475" w14:textId="3343BD5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 xml:space="preserve">7. Desarrollo de una actividad trimestral para la visualización del equipo de gestores de integridad en la entidad y para el fortalecimiento de la campaña "Uaesp pasión por Bogotá" </w:t>
            </w:r>
          </w:p>
        </w:tc>
        <w:tc>
          <w:tcPr>
            <w:tcW w:w="2416" w:type="dxa"/>
            <w:vAlign w:val="center"/>
          </w:tcPr>
          <w:p w14:paraId="16308E4C" w14:textId="4A7ACB9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2 actividades realizada.</w:t>
            </w:r>
          </w:p>
        </w:tc>
        <w:tc>
          <w:tcPr>
            <w:tcW w:w="1958" w:type="dxa"/>
            <w:shd w:val="clear" w:color="auto" w:fill="FFFFFF" w:themeFill="background1"/>
            <w:vAlign w:val="center"/>
          </w:tcPr>
          <w:p w14:paraId="170233D1" w14:textId="0930DCD6"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realizadas/</w:t>
            </w:r>
            <w:r>
              <w:rPr>
                <w:rFonts w:ascii="Arial Narrow" w:hAnsi="Arial Narrow" w:cs="Calibri"/>
                <w:sz w:val="20"/>
                <w:szCs w:val="20"/>
              </w:rPr>
              <w:t xml:space="preserve">N° </w:t>
            </w:r>
            <w:r w:rsidR="005B0308" w:rsidRPr="005B0308">
              <w:rPr>
                <w:rFonts w:ascii="Arial Narrow" w:hAnsi="Arial Narrow" w:cs="Calibri"/>
                <w:sz w:val="20"/>
                <w:szCs w:val="20"/>
              </w:rPr>
              <w:t>Jornadas programadas*100</w:t>
            </w:r>
          </w:p>
        </w:tc>
      </w:tr>
      <w:tr w:rsidR="005B0308" w14:paraId="057B769D" w14:textId="77777777" w:rsidTr="005B0308">
        <w:trPr>
          <w:trHeight w:val="46"/>
        </w:trPr>
        <w:tc>
          <w:tcPr>
            <w:tcW w:w="1555" w:type="dxa"/>
            <w:vMerge/>
            <w:vAlign w:val="center"/>
          </w:tcPr>
          <w:p w14:paraId="1640C0FC" w14:textId="77777777" w:rsidR="005B0308" w:rsidRDefault="005B0308" w:rsidP="005B0308"/>
        </w:tc>
        <w:tc>
          <w:tcPr>
            <w:tcW w:w="599" w:type="dxa"/>
            <w:vAlign w:val="center"/>
          </w:tcPr>
          <w:p w14:paraId="1D35490D" w14:textId="279BCA7D"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6.2</w:t>
            </w:r>
          </w:p>
        </w:tc>
        <w:tc>
          <w:tcPr>
            <w:tcW w:w="2039" w:type="dxa"/>
          </w:tcPr>
          <w:p w14:paraId="022FA402" w14:textId="02BE608E"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8. Desarrollo de mínimo una jornada semestral masiva de inducción - reinducción, en la que se incluya el tema de integridad.</w:t>
            </w:r>
          </w:p>
        </w:tc>
        <w:tc>
          <w:tcPr>
            <w:tcW w:w="2416" w:type="dxa"/>
            <w:vAlign w:val="center"/>
          </w:tcPr>
          <w:p w14:paraId="52A80E93" w14:textId="60921659"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Realizar 2 jornadas de inducción - reinducción, en la que se incluya el tema de integridad.</w:t>
            </w:r>
          </w:p>
        </w:tc>
        <w:tc>
          <w:tcPr>
            <w:tcW w:w="1958" w:type="dxa"/>
            <w:shd w:val="clear" w:color="auto" w:fill="FFFFFF" w:themeFill="background1"/>
            <w:vAlign w:val="center"/>
          </w:tcPr>
          <w:p w14:paraId="09B87D45" w14:textId="406E7286"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de inducción realizadas/</w:t>
            </w:r>
            <w:r>
              <w:rPr>
                <w:rFonts w:ascii="Arial Narrow" w:hAnsi="Arial Narrow" w:cs="Calibri"/>
                <w:sz w:val="20"/>
                <w:szCs w:val="20"/>
              </w:rPr>
              <w:t xml:space="preserve">N° </w:t>
            </w:r>
            <w:r w:rsidR="005B0308" w:rsidRPr="005B0308">
              <w:rPr>
                <w:rFonts w:ascii="Arial Narrow" w:hAnsi="Arial Narrow" w:cs="Calibri"/>
                <w:sz w:val="20"/>
                <w:szCs w:val="20"/>
              </w:rPr>
              <w:t>Jornadas de inducción programadas*100</w:t>
            </w:r>
          </w:p>
        </w:tc>
      </w:tr>
      <w:tr w:rsidR="005B0308" w14:paraId="6DDAEF43" w14:textId="77777777" w:rsidTr="005B0308">
        <w:trPr>
          <w:trHeight w:val="414"/>
        </w:trPr>
        <w:tc>
          <w:tcPr>
            <w:tcW w:w="1555" w:type="dxa"/>
            <w:vMerge/>
            <w:vAlign w:val="center"/>
          </w:tcPr>
          <w:p w14:paraId="79B4BB0C" w14:textId="77777777" w:rsidR="005B0308" w:rsidRDefault="005B0308" w:rsidP="005B0308"/>
        </w:tc>
        <w:tc>
          <w:tcPr>
            <w:tcW w:w="599" w:type="dxa"/>
            <w:vAlign w:val="center"/>
          </w:tcPr>
          <w:p w14:paraId="51557A01" w14:textId="2F268BDA"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6.3</w:t>
            </w:r>
          </w:p>
        </w:tc>
        <w:tc>
          <w:tcPr>
            <w:tcW w:w="2039" w:type="dxa"/>
          </w:tcPr>
          <w:p w14:paraId="61E42E9A" w14:textId="177785CC"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 xml:space="preserve">9. Realizar la socialización de las políticas internas </w:t>
            </w:r>
            <w:r w:rsidRPr="005B0308">
              <w:rPr>
                <w:rFonts w:ascii="Arial Narrow" w:hAnsi="Arial Narrow" w:cs="Calibri"/>
                <w:sz w:val="20"/>
                <w:szCs w:val="20"/>
              </w:rPr>
              <w:lastRenderedPageBreak/>
              <w:t>asociadas a la política de integridad (Anticorrupción, conflicto de intereses; Antisoborno).</w:t>
            </w:r>
          </w:p>
        </w:tc>
        <w:tc>
          <w:tcPr>
            <w:tcW w:w="2416" w:type="dxa"/>
            <w:vAlign w:val="center"/>
          </w:tcPr>
          <w:p w14:paraId="11725AE9" w14:textId="4ECAE001"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lastRenderedPageBreak/>
              <w:t>Realizar 3 jornadas de socialización las políticas.</w:t>
            </w:r>
          </w:p>
        </w:tc>
        <w:tc>
          <w:tcPr>
            <w:tcW w:w="1958" w:type="dxa"/>
            <w:shd w:val="clear" w:color="auto" w:fill="FFFFFF" w:themeFill="background1"/>
            <w:vAlign w:val="center"/>
          </w:tcPr>
          <w:p w14:paraId="45A9227B" w14:textId="4CE80F9E"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de socialización realizadas/</w:t>
            </w:r>
            <w:r>
              <w:rPr>
                <w:rFonts w:ascii="Arial Narrow" w:hAnsi="Arial Narrow" w:cs="Calibri"/>
                <w:sz w:val="20"/>
                <w:szCs w:val="20"/>
              </w:rPr>
              <w:t xml:space="preserve">N° </w:t>
            </w:r>
            <w:r w:rsidR="005B0308" w:rsidRPr="005B0308">
              <w:rPr>
                <w:rFonts w:ascii="Arial Narrow" w:hAnsi="Arial Narrow" w:cs="Calibri"/>
                <w:sz w:val="20"/>
                <w:szCs w:val="20"/>
              </w:rPr>
              <w:t xml:space="preserve">Jornadas </w:t>
            </w:r>
            <w:r w:rsidR="005B0308" w:rsidRPr="005B0308">
              <w:rPr>
                <w:rFonts w:ascii="Arial Narrow" w:hAnsi="Arial Narrow" w:cs="Calibri"/>
                <w:sz w:val="20"/>
                <w:szCs w:val="20"/>
              </w:rPr>
              <w:lastRenderedPageBreak/>
              <w:t>de socialización propuestas *100</w:t>
            </w:r>
          </w:p>
        </w:tc>
      </w:tr>
      <w:tr w:rsidR="005B0308" w14:paraId="5A1F757B" w14:textId="77777777" w:rsidTr="005B0308">
        <w:trPr>
          <w:trHeight w:val="979"/>
        </w:trPr>
        <w:tc>
          <w:tcPr>
            <w:tcW w:w="1555" w:type="dxa"/>
            <w:vMerge/>
            <w:vAlign w:val="center"/>
          </w:tcPr>
          <w:p w14:paraId="32E42E13" w14:textId="77777777" w:rsidR="005B0308" w:rsidRDefault="005B0308" w:rsidP="005B0308"/>
        </w:tc>
        <w:tc>
          <w:tcPr>
            <w:tcW w:w="599" w:type="dxa"/>
            <w:vAlign w:val="center"/>
          </w:tcPr>
          <w:p w14:paraId="3EC15B7A" w14:textId="5092B09C"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6.4</w:t>
            </w:r>
          </w:p>
        </w:tc>
        <w:tc>
          <w:tcPr>
            <w:tcW w:w="2039" w:type="dxa"/>
          </w:tcPr>
          <w:p w14:paraId="46BEBF7F" w14:textId="5F6EB95F"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10. Generación de un espacio semestral de participación colectiva en el que se aborde el tema de integridad y se involucre a todos los funcionarios y colaboradores.</w:t>
            </w:r>
          </w:p>
        </w:tc>
        <w:tc>
          <w:tcPr>
            <w:tcW w:w="2416" w:type="dxa"/>
            <w:vAlign w:val="center"/>
          </w:tcPr>
          <w:p w14:paraId="04FCB7BD" w14:textId="2D4F06A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Desarrollar una actividad de participación colectiva.</w:t>
            </w:r>
          </w:p>
        </w:tc>
        <w:tc>
          <w:tcPr>
            <w:tcW w:w="1958" w:type="dxa"/>
            <w:shd w:val="clear" w:color="auto" w:fill="FFFFFF" w:themeFill="background1"/>
            <w:vAlign w:val="center"/>
          </w:tcPr>
          <w:p w14:paraId="6B9D0D21" w14:textId="378E6019"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acciones realizadas en la actividad de participación colectiva realizada/</w:t>
            </w:r>
            <w:r>
              <w:rPr>
                <w:rFonts w:ascii="Arial Narrow" w:hAnsi="Arial Narrow" w:cs="Calibri"/>
                <w:sz w:val="20"/>
                <w:szCs w:val="20"/>
              </w:rPr>
              <w:t xml:space="preserve">N° </w:t>
            </w:r>
            <w:r w:rsidR="005B0308" w:rsidRPr="005B0308">
              <w:rPr>
                <w:rFonts w:ascii="Arial Narrow" w:hAnsi="Arial Narrow" w:cs="Calibri"/>
                <w:sz w:val="20"/>
                <w:szCs w:val="20"/>
              </w:rPr>
              <w:t xml:space="preserve">acciones propuestas para la actividad </w:t>
            </w:r>
            <w:r w:rsidRPr="005B0308">
              <w:rPr>
                <w:rFonts w:ascii="Arial Narrow" w:hAnsi="Arial Narrow" w:cs="Calibri"/>
                <w:sz w:val="20"/>
                <w:szCs w:val="20"/>
              </w:rPr>
              <w:t>y</w:t>
            </w:r>
            <w:r w:rsidR="005B0308" w:rsidRPr="005B0308">
              <w:rPr>
                <w:rFonts w:ascii="Arial Narrow" w:hAnsi="Arial Narrow" w:cs="Calibri"/>
                <w:sz w:val="20"/>
                <w:szCs w:val="20"/>
              </w:rPr>
              <w:t xml:space="preserve"> participación colectiva *100</w:t>
            </w:r>
          </w:p>
        </w:tc>
      </w:tr>
      <w:tr w:rsidR="005B0308" w14:paraId="32A88A69" w14:textId="77777777" w:rsidTr="005B0308">
        <w:trPr>
          <w:trHeight w:val="795"/>
        </w:trPr>
        <w:tc>
          <w:tcPr>
            <w:tcW w:w="1555" w:type="dxa"/>
            <w:vMerge/>
            <w:vAlign w:val="center"/>
          </w:tcPr>
          <w:p w14:paraId="027342DB" w14:textId="77777777" w:rsidR="005B0308" w:rsidRDefault="005B0308" w:rsidP="005B0308"/>
        </w:tc>
        <w:tc>
          <w:tcPr>
            <w:tcW w:w="599" w:type="dxa"/>
            <w:vAlign w:val="center"/>
          </w:tcPr>
          <w:p w14:paraId="0AEF4556" w14:textId="50321E37"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6.5</w:t>
            </w:r>
          </w:p>
        </w:tc>
        <w:tc>
          <w:tcPr>
            <w:tcW w:w="2039" w:type="dxa"/>
            <w:vAlign w:val="center"/>
          </w:tcPr>
          <w:p w14:paraId="087DDE53" w14:textId="7EEB668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11. Desarrollo de la semana de la integridad UAESP.</w:t>
            </w:r>
          </w:p>
        </w:tc>
        <w:tc>
          <w:tcPr>
            <w:tcW w:w="2416" w:type="dxa"/>
            <w:vAlign w:val="center"/>
          </w:tcPr>
          <w:p w14:paraId="77A67522" w14:textId="753EABD4"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Semana ejecutada.</w:t>
            </w:r>
          </w:p>
        </w:tc>
        <w:tc>
          <w:tcPr>
            <w:tcW w:w="1958" w:type="dxa"/>
            <w:shd w:val="clear" w:color="auto" w:fill="FFFFFF" w:themeFill="background1"/>
            <w:vAlign w:val="center"/>
          </w:tcPr>
          <w:p w14:paraId="042CDB66" w14:textId="62786493"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Actividades Ejecutadas/</w:t>
            </w:r>
            <w:r>
              <w:rPr>
                <w:rFonts w:ascii="Arial Narrow" w:hAnsi="Arial Narrow" w:cs="Calibri"/>
                <w:sz w:val="20"/>
                <w:szCs w:val="20"/>
              </w:rPr>
              <w:t xml:space="preserve">N° </w:t>
            </w:r>
            <w:r w:rsidR="005B0308" w:rsidRPr="005B0308">
              <w:rPr>
                <w:rFonts w:ascii="Arial Narrow" w:hAnsi="Arial Narrow" w:cs="Calibri"/>
                <w:sz w:val="20"/>
                <w:szCs w:val="20"/>
              </w:rPr>
              <w:t xml:space="preserve">Actividades </w:t>
            </w:r>
            <w:proofErr w:type="spellStart"/>
            <w:r w:rsidR="005B0308" w:rsidRPr="005B0308">
              <w:rPr>
                <w:rFonts w:ascii="Arial Narrow" w:hAnsi="Arial Narrow" w:cs="Calibri"/>
                <w:sz w:val="20"/>
                <w:szCs w:val="20"/>
              </w:rPr>
              <w:t>Progrmadas</w:t>
            </w:r>
            <w:proofErr w:type="spellEnd"/>
            <w:r>
              <w:rPr>
                <w:rFonts w:ascii="Arial Narrow" w:hAnsi="Arial Narrow" w:cs="Calibri"/>
                <w:sz w:val="20"/>
                <w:szCs w:val="20"/>
              </w:rPr>
              <w:t xml:space="preserve"> </w:t>
            </w:r>
            <w:r w:rsidR="005B0308" w:rsidRPr="005B0308">
              <w:rPr>
                <w:rFonts w:ascii="Arial Narrow" w:hAnsi="Arial Narrow" w:cs="Calibri"/>
                <w:sz w:val="20"/>
                <w:szCs w:val="20"/>
              </w:rPr>
              <w:t>*100</w:t>
            </w:r>
          </w:p>
        </w:tc>
      </w:tr>
      <w:tr w:rsidR="005B0308" w14:paraId="33EA14B7" w14:textId="77777777" w:rsidTr="005B0308">
        <w:trPr>
          <w:trHeight w:val="20"/>
        </w:trPr>
        <w:tc>
          <w:tcPr>
            <w:tcW w:w="1555" w:type="dxa"/>
            <w:vMerge/>
            <w:vAlign w:val="center"/>
          </w:tcPr>
          <w:p w14:paraId="2C2C829B" w14:textId="77777777" w:rsidR="005B0308" w:rsidRDefault="005B0308" w:rsidP="005B0308"/>
        </w:tc>
        <w:tc>
          <w:tcPr>
            <w:tcW w:w="599" w:type="dxa"/>
            <w:vAlign w:val="center"/>
          </w:tcPr>
          <w:p w14:paraId="4BFF574E" w14:textId="6103102B"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6.6</w:t>
            </w:r>
          </w:p>
        </w:tc>
        <w:tc>
          <w:tcPr>
            <w:tcW w:w="2039" w:type="dxa"/>
          </w:tcPr>
          <w:p w14:paraId="1134E207" w14:textId="27129AE7"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12, Proponer una metodología compartida para el desarrollo del tema de integridad en los Comités Primarios.</w:t>
            </w:r>
          </w:p>
        </w:tc>
        <w:tc>
          <w:tcPr>
            <w:tcW w:w="2416" w:type="dxa"/>
            <w:vAlign w:val="center"/>
          </w:tcPr>
          <w:p w14:paraId="1D57A8FA" w14:textId="5676081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Metodología estructurada.</w:t>
            </w:r>
          </w:p>
        </w:tc>
        <w:tc>
          <w:tcPr>
            <w:tcW w:w="1958" w:type="dxa"/>
            <w:shd w:val="clear" w:color="auto" w:fill="FFFFFF" w:themeFill="background1"/>
            <w:vAlign w:val="center"/>
          </w:tcPr>
          <w:p w14:paraId="189B53B8" w14:textId="3B7FF4D1"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componentes de la metodología elaborados/</w:t>
            </w:r>
            <w:r>
              <w:rPr>
                <w:rFonts w:ascii="Arial Narrow" w:hAnsi="Arial Narrow" w:cs="Calibri"/>
                <w:sz w:val="20"/>
                <w:szCs w:val="20"/>
              </w:rPr>
              <w:t xml:space="preserve">N° </w:t>
            </w:r>
            <w:r w:rsidR="005B0308" w:rsidRPr="005B0308">
              <w:rPr>
                <w:rFonts w:ascii="Arial Narrow" w:hAnsi="Arial Narrow" w:cs="Calibri"/>
                <w:sz w:val="20"/>
                <w:szCs w:val="20"/>
              </w:rPr>
              <w:t>componentes de la metodología planteados*100</w:t>
            </w:r>
          </w:p>
        </w:tc>
      </w:tr>
      <w:tr w:rsidR="005B0308" w14:paraId="785391F2" w14:textId="77777777" w:rsidTr="005B0308">
        <w:trPr>
          <w:trHeight w:val="20"/>
        </w:trPr>
        <w:tc>
          <w:tcPr>
            <w:tcW w:w="1555" w:type="dxa"/>
            <w:vMerge w:val="restart"/>
            <w:vAlign w:val="center"/>
          </w:tcPr>
          <w:p w14:paraId="7E495109" w14:textId="0189F8FC"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7</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Seguimiento y Evaluación</w:t>
            </w:r>
          </w:p>
        </w:tc>
        <w:tc>
          <w:tcPr>
            <w:tcW w:w="599" w:type="dxa"/>
            <w:vAlign w:val="center"/>
          </w:tcPr>
          <w:p w14:paraId="183FD826" w14:textId="3D5283D3"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7.1</w:t>
            </w:r>
          </w:p>
        </w:tc>
        <w:tc>
          <w:tcPr>
            <w:tcW w:w="2039" w:type="dxa"/>
            <w:vAlign w:val="center"/>
          </w:tcPr>
          <w:p w14:paraId="52EC9E7C" w14:textId="19054B8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13. Seguimiento al cumplimiento del plan de integridad.</w:t>
            </w:r>
          </w:p>
        </w:tc>
        <w:tc>
          <w:tcPr>
            <w:tcW w:w="2416" w:type="dxa"/>
            <w:vAlign w:val="center"/>
          </w:tcPr>
          <w:p w14:paraId="7ACE0452" w14:textId="4330899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Dos (2) informes de seguimiento al Plan de integridad.</w:t>
            </w:r>
          </w:p>
        </w:tc>
        <w:tc>
          <w:tcPr>
            <w:tcW w:w="1958" w:type="dxa"/>
            <w:shd w:val="clear" w:color="auto" w:fill="FFFFFF" w:themeFill="background1"/>
            <w:vAlign w:val="center"/>
          </w:tcPr>
          <w:p w14:paraId="668D302F" w14:textId="05BDE73A"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informes realizados/</w:t>
            </w:r>
            <w:r>
              <w:rPr>
                <w:rFonts w:ascii="Arial Narrow" w:hAnsi="Arial Narrow" w:cs="Calibri"/>
                <w:sz w:val="20"/>
                <w:szCs w:val="20"/>
              </w:rPr>
              <w:t xml:space="preserve">N° </w:t>
            </w:r>
            <w:r w:rsidR="005B0308" w:rsidRPr="005B0308">
              <w:rPr>
                <w:rFonts w:ascii="Arial Narrow" w:hAnsi="Arial Narrow" w:cs="Calibri"/>
                <w:sz w:val="20"/>
                <w:szCs w:val="20"/>
              </w:rPr>
              <w:t>informes programados*100</w:t>
            </w:r>
          </w:p>
        </w:tc>
      </w:tr>
      <w:tr w:rsidR="005B0308" w14:paraId="65F1E35C" w14:textId="77777777" w:rsidTr="005B0308">
        <w:trPr>
          <w:trHeight w:val="127"/>
        </w:trPr>
        <w:tc>
          <w:tcPr>
            <w:tcW w:w="1555" w:type="dxa"/>
            <w:vMerge/>
            <w:vAlign w:val="center"/>
          </w:tcPr>
          <w:p w14:paraId="35B2C917" w14:textId="77777777" w:rsidR="005B0308" w:rsidRDefault="005B0308" w:rsidP="005B0308"/>
        </w:tc>
        <w:tc>
          <w:tcPr>
            <w:tcW w:w="599" w:type="dxa"/>
            <w:vAlign w:val="center"/>
          </w:tcPr>
          <w:p w14:paraId="55F08465" w14:textId="2954B9F7"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7.2</w:t>
            </w:r>
          </w:p>
        </w:tc>
        <w:tc>
          <w:tcPr>
            <w:tcW w:w="2039" w:type="dxa"/>
            <w:vAlign w:val="center"/>
          </w:tcPr>
          <w:p w14:paraId="68C5DF39" w14:textId="6A99FD4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14. Aplicación de encuesta virtual Integridad.</w:t>
            </w:r>
          </w:p>
        </w:tc>
        <w:tc>
          <w:tcPr>
            <w:tcW w:w="2416" w:type="dxa"/>
            <w:vAlign w:val="center"/>
          </w:tcPr>
          <w:p w14:paraId="666A81BC" w14:textId="205A62DF"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Encuesta aplicada.</w:t>
            </w:r>
          </w:p>
        </w:tc>
        <w:tc>
          <w:tcPr>
            <w:tcW w:w="1958" w:type="dxa"/>
            <w:shd w:val="clear" w:color="auto" w:fill="FFFFFF" w:themeFill="background1"/>
            <w:vAlign w:val="center"/>
          </w:tcPr>
          <w:p w14:paraId="4829607D" w14:textId="769E6DDC"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N°</w:t>
            </w:r>
            <w:r w:rsidR="005B0308" w:rsidRPr="005B0308">
              <w:rPr>
                <w:rFonts w:ascii="Arial Narrow" w:hAnsi="Arial Narrow" w:cs="Calibri"/>
                <w:sz w:val="20"/>
                <w:szCs w:val="20"/>
              </w:rPr>
              <w:t xml:space="preserve"> Encuestas virtual de integridad realizadas/</w:t>
            </w:r>
            <w:r>
              <w:rPr>
                <w:rFonts w:ascii="Arial Narrow" w:hAnsi="Arial Narrow" w:cs="Calibri"/>
                <w:sz w:val="20"/>
                <w:szCs w:val="20"/>
              </w:rPr>
              <w:t xml:space="preserve">N° </w:t>
            </w:r>
            <w:r w:rsidR="005B0308" w:rsidRPr="005B0308">
              <w:rPr>
                <w:rFonts w:ascii="Arial Narrow" w:hAnsi="Arial Narrow" w:cs="Calibri"/>
                <w:sz w:val="20"/>
                <w:szCs w:val="20"/>
              </w:rPr>
              <w:t>de colaboradores UAESP susceptibles de aplicación de encuesta *100</w:t>
            </w:r>
          </w:p>
        </w:tc>
      </w:tr>
    </w:tbl>
    <w:p w14:paraId="27484613" w14:textId="5A6811EC" w:rsidR="00D603C4" w:rsidRDefault="00D603C4" w:rsidP="7ADE8BC1">
      <w:pPr>
        <w:rPr>
          <w:lang w:val="es-CO"/>
        </w:rPr>
      </w:pPr>
    </w:p>
    <w:p w14:paraId="496D9DC6" w14:textId="3F12F06A" w:rsidR="00FF7211" w:rsidRDefault="005B0308" w:rsidP="00FF7211">
      <w:pPr>
        <w:rPr>
          <w:lang w:val="es-CO"/>
        </w:rPr>
      </w:pPr>
      <w:r>
        <w:rPr>
          <w:lang w:val="es-CO"/>
        </w:rPr>
        <w:t xml:space="preserve">Adicionalmente en </w:t>
      </w:r>
      <w:r w:rsidR="009419DB">
        <w:rPr>
          <w:lang w:val="es-CO"/>
        </w:rPr>
        <w:t>los componentes</w:t>
      </w:r>
      <w:r>
        <w:rPr>
          <w:lang w:val="es-CO"/>
        </w:rPr>
        <w:t xml:space="preserve"> del plan de integridad se adelantaron actividades</w:t>
      </w:r>
      <w:r w:rsidR="009419DB">
        <w:rPr>
          <w:lang w:val="es-CO"/>
        </w:rPr>
        <w:t xml:space="preserve"> de</w:t>
      </w:r>
      <w:r w:rsidR="00500136">
        <w:rPr>
          <w:lang w:val="es-CO"/>
        </w:rPr>
        <w:t xml:space="preserve">l subcomponente de </w:t>
      </w:r>
      <w:r w:rsidR="007E2CA8">
        <w:rPr>
          <w:lang w:val="es-CO"/>
        </w:rPr>
        <w:t>alistamiento</w:t>
      </w:r>
      <w:r w:rsidR="008C43DB">
        <w:rPr>
          <w:lang w:val="es-CO"/>
        </w:rPr>
        <w:t xml:space="preserve"> con la formulación del plan y </w:t>
      </w:r>
      <w:r w:rsidR="00500136">
        <w:rPr>
          <w:lang w:val="es-CO"/>
        </w:rPr>
        <w:t>la selección de gestores</w:t>
      </w:r>
      <w:r w:rsidR="007E2CA8">
        <w:rPr>
          <w:lang w:val="es-CO"/>
        </w:rPr>
        <w:t xml:space="preserve">, </w:t>
      </w:r>
      <w:r w:rsidR="00500136">
        <w:rPr>
          <w:lang w:val="es-CO"/>
        </w:rPr>
        <w:t xml:space="preserve">el subcomponente de </w:t>
      </w:r>
      <w:r w:rsidR="009419DB">
        <w:rPr>
          <w:lang w:val="es-CO"/>
        </w:rPr>
        <w:t>armonización</w:t>
      </w:r>
      <w:r w:rsidR="00266945">
        <w:rPr>
          <w:lang w:val="es-CO"/>
        </w:rPr>
        <w:t xml:space="preserve"> con la actualización del código de integridad </w:t>
      </w:r>
      <w:r w:rsidR="001B50BD">
        <w:rPr>
          <w:lang w:val="es-CO"/>
        </w:rPr>
        <w:t>y su acto administrativo</w:t>
      </w:r>
      <w:r w:rsidR="009419DB">
        <w:rPr>
          <w:lang w:val="es-CO"/>
        </w:rPr>
        <w:t>,</w:t>
      </w:r>
      <w:r w:rsidR="001B50BD">
        <w:rPr>
          <w:lang w:val="es-CO"/>
        </w:rPr>
        <w:t xml:space="preserve"> en el subcomponente de</w:t>
      </w:r>
      <w:r w:rsidR="007E2CA8">
        <w:rPr>
          <w:lang w:val="es-CO"/>
        </w:rPr>
        <w:t xml:space="preserve"> diagnóstico</w:t>
      </w:r>
      <w:r w:rsidR="00FD2B0A">
        <w:rPr>
          <w:lang w:val="es-CO"/>
        </w:rPr>
        <w:t xml:space="preserve"> con la socialización del documento al interior de la entidad</w:t>
      </w:r>
      <w:r w:rsidR="007E2CA8">
        <w:rPr>
          <w:lang w:val="es-CO"/>
        </w:rPr>
        <w:t xml:space="preserve">, entrando al desarrollo del </w:t>
      </w:r>
      <w:r w:rsidR="00A75FD2">
        <w:rPr>
          <w:lang w:val="es-CO"/>
        </w:rPr>
        <w:t>subcomponente</w:t>
      </w:r>
      <w:r w:rsidR="007E2CA8">
        <w:rPr>
          <w:lang w:val="es-CO"/>
        </w:rPr>
        <w:t xml:space="preserve"> de implementación y posterior seguimiento</w:t>
      </w:r>
      <w:r w:rsidR="00A75FD2">
        <w:rPr>
          <w:lang w:val="es-CO"/>
        </w:rPr>
        <w:t>.</w:t>
      </w:r>
    </w:p>
    <w:p w14:paraId="2B294074" w14:textId="34153A04" w:rsidR="000C0C4A" w:rsidRDefault="002C6DE7" w:rsidP="000C0C4A">
      <w:pPr>
        <w:pStyle w:val="Ttulo1"/>
        <w:rPr>
          <w:lang w:val="es-CO"/>
        </w:rPr>
      </w:pPr>
      <w:r>
        <w:rPr>
          <w:lang w:val="es-CO"/>
        </w:rPr>
        <w:t>Conclusiones</w:t>
      </w:r>
      <w:r w:rsidR="0031119A">
        <w:rPr>
          <w:lang w:val="es-CO"/>
        </w:rPr>
        <w:t xml:space="preserve"> y recomendaciones</w:t>
      </w:r>
    </w:p>
    <w:p w14:paraId="3EC376ED" w14:textId="0AA93231" w:rsidR="00D94F7C" w:rsidRDefault="00D94F7C" w:rsidP="000C0C4A">
      <w:pPr>
        <w:rPr>
          <w:lang w:val="es-CO"/>
        </w:rPr>
      </w:pPr>
      <w:r>
        <w:rPr>
          <w:lang w:val="es-CO"/>
        </w:rPr>
        <w:t>Para este periodo se evidencias los avances reportados por cada uno de los procesos involucrados</w:t>
      </w:r>
      <w:r w:rsidR="002603B8">
        <w:rPr>
          <w:lang w:val="es-CO"/>
        </w:rPr>
        <w:t xml:space="preserve"> en el desarrollo de las 69 actividades descritas en el plan para esta vigencia en su versión 2, estas actividades fueron cargadas de manera total finalizando las tareas y parciales en cumplimiento a los tiempos de ejecución</w:t>
      </w:r>
      <w:r w:rsidR="001F6622">
        <w:rPr>
          <w:lang w:val="es-CO"/>
        </w:rPr>
        <w:t>.</w:t>
      </w:r>
    </w:p>
    <w:p w14:paraId="7D510FE9" w14:textId="20B76E43" w:rsidR="00E5623B" w:rsidRDefault="001F6622" w:rsidP="001C158F">
      <w:pPr>
        <w:rPr>
          <w:lang w:val="es-CO"/>
        </w:rPr>
      </w:pPr>
      <w:r>
        <w:rPr>
          <w:lang w:val="es-CO"/>
        </w:rPr>
        <w:t xml:space="preserve">Para este periodo se presentó mejora en la comunicación y calidad en la información soportada por los procesos, anexando también los documentos que no se reflejaron en el primer periodo por </w:t>
      </w:r>
      <w:r w:rsidR="001C158F">
        <w:rPr>
          <w:lang w:val="es-CO"/>
        </w:rPr>
        <w:t>valides o tiempos de entrega de evidencia.</w:t>
      </w:r>
      <w:r w:rsidR="00D76686">
        <w:rPr>
          <w:lang w:val="es-CO"/>
        </w:rPr>
        <w:t xml:space="preserve"> </w:t>
      </w:r>
    </w:p>
    <w:p w14:paraId="12170FEC" w14:textId="4585544D" w:rsidR="001C158F" w:rsidRDefault="001C158F" w:rsidP="00872E40">
      <w:pPr>
        <w:rPr>
          <w:lang w:val="es-CO"/>
        </w:rPr>
      </w:pPr>
      <w:r>
        <w:rPr>
          <w:lang w:val="es-CO"/>
        </w:rPr>
        <w:lastRenderedPageBreak/>
        <w:t>Se debe tener en cuenta las fechas de finalización de las actividades para la proyección de ejecución y entrega de evidencia dentro de los tiempos establecidos</w:t>
      </w:r>
      <w:r w:rsidR="00C271D6">
        <w:rPr>
          <w:lang w:val="es-CO"/>
        </w:rPr>
        <w:t xml:space="preserve">; En el plan de integridad se presentan demoras en el desarrollo de las </w:t>
      </w:r>
      <w:r w:rsidR="002A2FDA">
        <w:rPr>
          <w:lang w:val="es-CO"/>
        </w:rPr>
        <w:t>actividades,</w:t>
      </w:r>
      <w:r w:rsidR="00C271D6">
        <w:rPr>
          <w:lang w:val="es-CO"/>
        </w:rPr>
        <w:t xml:space="preserve"> aunque son más producto de la falta de participación de los funcionaros de planta</w:t>
      </w:r>
      <w:r w:rsidR="002A2FDA">
        <w:rPr>
          <w:lang w:val="es-CO"/>
        </w:rPr>
        <w:t>, el cual retrasa el cronograma de implementación de dicho plan.</w:t>
      </w:r>
    </w:p>
    <w:p w14:paraId="09652DA2" w14:textId="77777777" w:rsidR="00234859" w:rsidRDefault="00234859" w:rsidP="00234859">
      <w:pPr>
        <w:spacing w:after="0"/>
        <w:rPr>
          <w:lang w:val="es-CO"/>
        </w:rPr>
      </w:pPr>
    </w:p>
    <w:p w14:paraId="19F19354" w14:textId="77777777" w:rsidR="00234859" w:rsidRDefault="00234859" w:rsidP="00234859">
      <w:pPr>
        <w:spacing w:after="0"/>
        <w:rPr>
          <w:lang w:val="es-CO"/>
        </w:rPr>
      </w:pPr>
    </w:p>
    <w:p w14:paraId="1BDE75C1" w14:textId="5CDAC575" w:rsidR="00234859" w:rsidRDefault="00317231" w:rsidP="00234859">
      <w:pPr>
        <w:spacing w:after="0"/>
        <w:rPr>
          <w:lang w:val="es-CO"/>
        </w:rPr>
      </w:pPr>
      <w:r>
        <w:rPr>
          <w:noProof/>
          <w:lang w:val="es-CO"/>
        </w:rPr>
        <w:drawing>
          <wp:inline distT="0" distB="0" distL="0" distR="0" wp14:anchorId="4FD60207" wp14:editId="3E4C3324">
            <wp:extent cx="1267209" cy="558800"/>
            <wp:effectExtent l="0" t="0" r="9525"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095" cy="567569"/>
                    </a:xfrm>
                    <a:prstGeom prst="rect">
                      <a:avLst/>
                    </a:prstGeom>
                  </pic:spPr>
                </pic:pic>
              </a:graphicData>
            </a:graphic>
          </wp:inline>
        </w:drawing>
      </w:r>
    </w:p>
    <w:p w14:paraId="24E7BDCD" w14:textId="3927557B" w:rsidR="00090022" w:rsidRDefault="00234859" w:rsidP="00234859">
      <w:pPr>
        <w:spacing w:after="0"/>
        <w:rPr>
          <w:lang w:val="es-CO"/>
        </w:rPr>
      </w:pPr>
      <w:r w:rsidRPr="00234859">
        <w:rPr>
          <w:b/>
          <w:bCs/>
          <w:lang w:val="es-CO"/>
        </w:rPr>
        <w:t>ELABORADO POR:</w:t>
      </w:r>
      <w:r>
        <w:rPr>
          <w:lang w:val="es-CO"/>
        </w:rPr>
        <w:t xml:space="preserve"> Kelly Johanna Avila Ravelo</w:t>
      </w:r>
    </w:p>
    <w:p w14:paraId="42CB2E03" w14:textId="6FC4CBE5" w:rsidR="00234859" w:rsidRDefault="00234859" w:rsidP="00234859">
      <w:pPr>
        <w:spacing w:after="0"/>
        <w:rPr>
          <w:lang w:val="es-CO"/>
        </w:rPr>
      </w:pPr>
      <w:r>
        <w:rPr>
          <w:lang w:val="es-CO"/>
        </w:rPr>
        <w:t>Contratista</w:t>
      </w:r>
      <w:r w:rsidR="00EE25ED">
        <w:rPr>
          <w:lang w:val="es-CO"/>
        </w:rPr>
        <w:t xml:space="preserve"> </w:t>
      </w:r>
      <w:r w:rsidR="00EE25ED">
        <w:rPr>
          <w:lang w:val="es-CO"/>
        </w:rPr>
        <w:t>– Oficina Asesora de Planeación</w:t>
      </w:r>
    </w:p>
    <w:p w14:paraId="044FF202" w14:textId="0418A974" w:rsidR="00234859" w:rsidRDefault="00234859" w:rsidP="00234859">
      <w:pPr>
        <w:spacing w:after="0"/>
        <w:rPr>
          <w:lang w:val="es-CO"/>
        </w:rPr>
      </w:pPr>
      <w:r>
        <w:rPr>
          <w:lang w:val="es-CO"/>
        </w:rPr>
        <w:t xml:space="preserve">UAESP </w:t>
      </w:r>
    </w:p>
    <w:p w14:paraId="2028F1D6" w14:textId="47BBBF77" w:rsidR="000337A2" w:rsidRDefault="000337A2" w:rsidP="00234859">
      <w:pPr>
        <w:spacing w:after="0"/>
        <w:rPr>
          <w:lang w:val="es-CO"/>
        </w:rPr>
      </w:pPr>
    </w:p>
    <w:p w14:paraId="08AD1D2A" w14:textId="74447B11" w:rsidR="00EE25ED" w:rsidRDefault="00EE25ED" w:rsidP="00234859">
      <w:pPr>
        <w:spacing w:after="0"/>
        <w:rPr>
          <w:lang w:val="es-CO"/>
        </w:rPr>
      </w:pPr>
    </w:p>
    <w:p w14:paraId="02323ED4" w14:textId="5CA10409" w:rsidR="00EE25ED" w:rsidRDefault="00EE25ED" w:rsidP="00234859">
      <w:pPr>
        <w:spacing w:after="0"/>
        <w:rPr>
          <w:lang w:val="es-CO"/>
        </w:rPr>
      </w:pPr>
    </w:p>
    <w:p w14:paraId="2824AFE1" w14:textId="227C16B8" w:rsidR="00EE25ED" w:rsidRDefault="00EE25ED" w:rsidP="00234859">
      <w:pPr>
        <w:spacing w:after="0"/>
        <w:rPr>
          <w:lang w:val="es-CO"/>
        </w:rPr>
      </w:pPr>
    </w:p>
    <w:p w14:paraId="0DD8034F" w14:textId="3784AB9F" w:rsidR="00EE25ED" w:rsidRDefault="00EE25ED" w:rsidP="00EE25ED">
      <w:pPr>
        <w:spacing w:after="0"/>
        <w:rPr>
          <w:lang w:val="es-CO"/>
        </w:rPr>
      </w:pPr>
      <w:r>
        <w:rPr>
          <w:b/>
          <w:bCs/>
          <w:lang w:val="es-CO"/>
        </w:rPr>
        <w:t>REVISADO</w:t>
      </w:r>
      <w:r w:rsidRPr="00234859">
        <w:rPr>
          <w:b/>
          <w:bCs/>
          <w:lang w:val="es-CO"/>
        </w:rPr>
        <w:t xml:space="preserve"> POR:</w:t>
      </w:r>
      <w:r>
        <w:rPr>
          <w:lang w:val="es-CO"/>
        </w:rPr>
        <w:t xml:space="preserve"> </w:t>
      </w:r>
      <w:r>
        <w:rPr>
          <w:lang w:val="es-CO"/>
        </w:rPr>
        <w:t>Germán Guillermo Sandoval Pinzón</w:t>
      </w:r>
    </w:p>
    <w:p w14:paraId="33039CFB" w14:textId="7FEE98DE" w:rsidR="00EE25ED" w:rsidRDefault="00EE25ED" w:rsidP="00EE25ED">
      <w:pPr>
        <w:spacing w:after="0"/>
        <w:rPr>
          <w:lang w:val="es-CO"/>
        </w:rPr>
      </w:pPr>
      <w:r>
        <w:rPr>
          <w:lang w:val="es-CO"/>
        </w:rPr>
        <w:t>Contratista</w:t>
      </w:r>
      <w:r>
        <w:rPr>
          <w:lang w:val="es-CO"/>
        </w:rPr>
        <w:t xml:space="preserve"> </w:t>
      </w:r>
      <w:r>
        <w:rPr>
          <w:lang w:val="es-CO"/>
        </w:rPr>
        <w:t>– Oficina Asesora de Planeación</w:t>
      </w:r>
    </w:p>
    <w:p w14:paraId="2CAA1443" w14:textId="7F6B8264" w:rsidR="00EE25ED" w:rsidRDefault="00EE25ED" w:rsidP="00EE25ED">
      <w:pPr>
        <w:spacing w:after="0"/>
        <w:rPr>
          <w:lang w:val="es-CO"/>
        </w:rPr>
      </w:pPr>
      <w:r>
        <w:rPr>
          <w:lang w:val="es-CO"/>
        </w:rPr>
        <w:t>UAESP</w:t>
      </w:r>
    </w:p>
    <w:p w14:paraId="563CA567" w14:textId="18C76B6D" w:rsidR="000337A2" w:rsidRDefault="000337A2" w:rsidP="00234859">
      <w:pPr>
        <w:spacing w:after="0"/>
        <w:rPr>
          <w:lang w:val="es-CO"/>
        </w:rPr>
      </w:pPr>
    </w:p>
    <w:p w14:paraId="3570FDBB" w14:textId="1A0166F2" w:rsidR="000337A2" w:rsidRDefault="000337A2" w:rsidP="00234859">
      <w:pPr>
        <w:spacing w:after="0"/>
        <w:rPr>
          <w:lang w:val="es-CO"/>
        </w:rPr>
      </w:pPr>
    </w:p>
    <w:p w14:paraId="42D7150D" w14:textId="504F63F8" w:rsidR="00317231" w:rsidRDefault="00317231" w:rsidP="00234859">
      <w:pPr>
        <w:spacing w:after="0"/>
        <w:rPr>
          <w:lang w:val="es-CO"/>
        </w:rPr>
      </w:pPr>
    </w:p>
    <w:p w14:paraId="10BB0F8B" w14:textId="77777777" w:rsidR="00317231" w:rsidRDefault="00317231" w:rsidP="00234859">
      <w:pPr>
        <w:spacing w:after="0"/>
        <w:rPr>
          <w:lang w:val="es-CO"/>
        </w:rPr>
      </w:pPr>
    </w:p>
    <w:p w14:paraId="65062A9C" w14:textId="58FE075C" w:rsidR="000337A2" w:rsidRDefault="000337A2" w:rsidP="000337A2">
      <w:pPr>
        <w:spacing w:after="0"/>
        <w:rPr>
          <w:lang w:val="es-CO"/>
        </w:rPr>
      </w:pPr>
      <w:r>
        <w:rPr>
          <w:b/>
          <w:bCs/>
          <w:lang w:val="es-CO"/>
        </w:rPr>
        <w:t>APROBADO</w:t>
      </w:r>
      <w:r w:rsidRPr="00234859">
        <w:rPr>
          <w:b/>
          <w:bCs/>
          <w:lang w:val="es-CO"/>
        </w:rPr>
        <w:t>:</w:t>
      </w:r>
      <w:r>
        <w:rPr>
          <w:lang w:val="es-CO"/>
        </w:rPr>
        <w:t xml:space="preserve"> Alexandra Roa</w:t>
      </w:r>
      <w:r w:rsidR="00317231">
        <w:rPr>
          <w:lang w:val="es-CO"/>
        </w:rPr>
        <w:t xml:space="preserve"> Mendoza</w:t>
      </w:r>
    </w:p>
    <w:p w14:paraId="108A138E" w14:textId="10CEF181" w:rsidR="000337A2" w:rsidRDefault="00317231" w:rsidP="000337A2">
      <w:pPr>
        <w:spacing w:after="0"/>
        <w:rPr>
          <w:lang w:val="es-CO"/>
        </w:rPr>
      </w:pPr>
      <w:r>
        <w:rPr>
          <w:lang w:val="es-CO"/>
        </w:rPr>
        <w:t xml:space="preserve">Jefe </w:t>
      </w:r>
      <w:r w:rsidR="000337A2">
        <w:rPr>
          <w:lang w:val="es-CO"/>
        </w:rPr>
        <w:t>Oficina Asesora de Planeación</w:t>
      </w:r>
    </w:p>
    <w:p w14:paraId="6E1394F6" w14:textId="5AC00363" w:rsidR="00317231" w:rsidRPr="00FF7211" w:rsidRDefault="00317231" w:rsidP="000337A2">
      <w:pPr>
        <w:spacing w:after="0"/>
        <w:rPr>
          <w:lang w:val="es-CO"/>
        </w:rPr>
      </w:pPr>
      <w:r>
        <w:rPr>
          <w:lang w:val="es-CO"/>
        </w:rPr>
        <w:t>UAESP</w:t>
      </w:r>
    </w:p>
    <w:p w14:paraId="7E548CD9" w14:textId="77777777" w:rsidR="000337A2" w:rsidRPr="00FF7211" w:rsidRDefault="000337A2" w:rsidP="00234859">
      <w:pPr>
        <w:spacing w:after="0"/>
        <w:rPr>
          <w:lang w:val="es-CO"/>
        </w:rPr>
      </w:pPr>
    </w:p>
    <w:sectPr w:rsidR="000337A2" w:rsidRPr="00FF7211" w:rsidSect="005B6D1B">
      <w:headerReference w:type="default" r:id="rId9"/>
      <w:footerReference w:type="default" r:id="rId10"/>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F8C" w14:textId="77777777" w:rsidR="00884242" w:rsidRDefault="00884242" w:rsidP="00CC21F0">
      <w:pPr>
        <w:spacing w:after="0" w:line="240" w:lineRule="auto"/>
      </w:pPr>
      <w:r>
        <w:separator/>
      </w:r>
    </w:p>
  </w:endnote>
  <w:endnote w:type="continuationSeparator" w:id="0">
    <w:p w14:paraId="52033041" w14:textId="77777777" w:rsidR="00884242" w:rsidRDefault="00884242" w:rsidP="00CC21F0">
      <w:pPr>
        <w:spacing w:after="0" w:line="240" w:lineRule="auto"/>
      </w:pPr>
      <w:r>
        <w:continuationSeparator/>
      </w:r>
    </w:p>
  </w:endnote>
  <w:endnote w:type="continuationNotice" w:id="1">
    <w:p w14:paraId="5A2C9024" w14:textId="77777777" w:rsidR="00884242" w:rsidRDefault="00884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9D9" w14:textId="77777777" w:rsidR="00CC21F0" w:rsidRDefault="00AD40E9">
    <w:pPr>
      <w:pStyle w:val="Piedepgina"/>
    </w:pPr>
    <w:r>
      <w:rPr>
        <w:noProof/>
        <w:lang w:val="es-CO" w:eastAsia="es-CO"/>
      </w:rPr>
      <w:drawing>
        <wp:anchor distT="0" distB="0" distL="114300" distR="114300" simplePos="0" relativeHeight="251658241" behindDoc="1" locked="0" layoutInCell="1" allowOverlap="1" wp14:anchorId="67E09D94" wp14:editId="2F0A176D">
          <wp:simplePos x="0" y="0"/>
          <wp:positionH relativeFrom="page">
            <wp:align>right</wp:align>
          </wp:positionH>
          <wp:positionV relativeFrom="paragraph">
            <wp:posOffset>-517525</wp:posOffset>
          </wp:positionV>
          <wp:extent cx="7757872" cy="112393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45BB" w14:textId="77777777" w:rsidR="00884242" w:rsidRDefault="00884242" w:rsidP="00CC21F0">
      <w:pPr>
        <w:spacing w:after="0" w:line="240" w:lineRule="auto"/>
      </w:pPr>
      <w:r>
        <w:separator/>
      </w:r>
    </w:p>
  </w:footnote>
  <w:footnote w:type="continuationSeparator" w:id="0">
    <w:p w14:paraId="6862A112" w14:textId="77777777" w:rsidR="00884242" w:rsidRDefault="00884242" w:rsidP="00CC21F0">
      <w:pPr>
        <w:spacing w:after="0" w:line="240" w:lineRule="auto"/>
      </w:pPr>
      <w:r>
        <w:continuationSeparator/>
      </w:r>
    </w:p>
  </w:footnote>
  <w:footnote w:type="continuationNotice" w:id="1">
    <w:p w14:paraId="281AEEC5" w14:textId="77777777" w:rsidR="00884242" w:rsidRDefault="00884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7CE" w14:textId="77777777" w:rsidR="00CC21F0" w:rsidRDefault="00CC21F0">
    <w:pPr>
      <w:pStyle w:val="Encabezado"/>
    </w:pPr>
    <w:r>
      <w:rPr>
        <w:noProof/>
        <w:lang w:val="es-CO" w:eastAsia="es-CO"/>
      </w:rPr>
      <w:drawing>
        <wp:anchor distT="0" distB="0" distL="114300" distR="114300" simplePos="0" relativeHeight="251658240" behindDoc="1" locked="0" layoutInCell="1" allowOverlap="1" wp14:anchorId="6EB7E2D3" wp14:editId="1F85B795">
          <wp:simplePos x="0" y="0"/>
          <wp:positionH relativeFrom="page">
            <wp:align>left</wp:align>
          </wp:positionH>
          <wp:positionV relativeFrom="paragraph">
            <wp:posOffset>-440055</wp:posOffset>
          </wp:positionV>
          <wp:extent cx="7554975" cy="1390650"/>
          <wp:effectExtent l="0" t="0" r="825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F03"/>
    <w:multiLevelType w:val="hybridMultilevel"/>
    <w:tmpl w:val="8144A5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C3A79"/>
    <w:multiLevelType w:val="hybridMultilevel"/>
    <w:tmpl w:val="FE14D1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7506F"/>
    <w:multiLevelType w:val="hybridMultilevel"/>
    <w:tmpl w:val="2E4095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1C6472"/>
    <w:multiLevelType w:val="hybridMultilevel"/>
    <w:tmpl w:val="246A6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05C54"/>
    <w:multiLevelType w:val="hybridMultilevel"/>
    <w:tmpl w:val="451A86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4847A4"/>
    <w:multiLevelType w:val="hybridMultilevel"/>
    <w:tmpl w:val="4238AA2C"/>
    <w:lvl w:ilvl="0" w:tplc="D56402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5046874"/>
    <w:multiLevelType w:val="hybridMultilevel"/>
    <w:tmpl w:val="EFB236D4"/>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6DD5500"/>
    <w:multiLevelType w:val="hybridMultilevel"/>
    <w:tmpl w:val="68BA37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D80C11"/>
    <w:multiLevelType w:val="hybridMultilevel"/>
    <w:tmpl w:val="5860F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BA08A5"/>
    <w:multiLevelType w:val="hybridMultilevel"/>
    <w:tmpl w:val="AEC8C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35537D"/>
    <w:multiLevelType w:val="hybridMultilevel"/>
    <w:tmpl w:val="51687B86"/>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CD503B"/>
    <w:multiLevelType w:val="hybridMultilevel"/>
    <w:tmpl w:val="0532CC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D32EB3"/>
    <w:multiLevelType w:val="hybridMultilevel"/>
    <w:tmpl w:val="9716D10A"/>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BB1A7B"/>
    <w:multiLevelType w:val="hybridMultilevel"/>
    <w:tmpl w:val="4C4A4B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46BC4"/>
    <w:multiLevelType w:val="hybridMultilevel"/>
    <w:tmpl w:val="17F42DEA"/>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563316"/>
    <w:multiLevelType w:val="hybridMultilevel"/>
    <w:tmpl w:val="FC2A5DC4"/>
    <w:lvl w:ilvl="0" w:tplc="8412085A">
      <w:start w:val="1"/>
      <w:numFmt w:val="bullet"/>
      <w:lvlText w:val="•"/>
      <w:lvlJc w:val="left"/>
      <w:pPr>
        <w:tabs>
          <w:tab w:val="num" w:pos="720"/>
        </w:tabs>
        <w:ind w:left="720" w:hanging="360"/>
      </w:pPr>
      <w:rPr>
        <w:rFonts w:ascii="Arial" w:hAnsi="Arial" w:hint="default"/>
      </w:rPr>
    </w:lvl>
    <w:lvl w:ilvl="1" w:tplc="BAE09890" w:tentative="1">
      <w:start w:val="1"/>
      <w:numFmt w:val="bullet"/>
      <w:lvlText w:val="•"/>
      <w:lvlJc w:val="left"/>
      <w:pPr>
        <w:tabs>
          <w:tab w:val="num" w:pos="1440"/>
        </w:tabs>
        <w:ind w:left="1440" w:hanging="360"/>
      </w:pPr>
      <w:rPr>
        <w:rFonts w:ascii="Arial" w:hAnsi="Arial" w:hint="default"/>
      </w:rPr>
    </w:lvl>
    <w:lvl w:ilvl="2" w:tplc="62D61436" w:tentative="1">
      <w:start w:val="1"/>
      <w:numFmt w:val="bullet"/>
      <w:lvlText w:val="•"/>
      <w:lvlJc w:val="left"/>
      <w:pPr>
        <w:tabs>
          <w:tab w:val="num" w:pos="2160"/>
        </w:tabs>
        <w:ind w:left="2160" w:hanging="360"/>
      </w:pPr>
      <w:rPr>
        <w:rFonts w:ascii="Arial" w:hAnsi="Arial" w:hint="default"/>
      </w:rPr>
    </w:lvl>
    <w:lvl w:ilvl="3" w:tplc="DE16B07E" w:tentative="1">
      <w:start w:val="1"/>
      <w:numFmt w:val="bullet"/>
      <w:lvlText w:val="•"/>
      <w:lvlJc w:val="left"/>
      <w:pPr>
        <w:tabs>
          <w:tab w:val="num" w:pos="2880"/>
        </w:tabs>
        <w:ind w:left="2880" w:hanging="360"/>
      </w:pPr>
      <w:rPr>
        <w:rFonts w:ascii="Arial" w:hAnsi="Arial" w:hint="default"/>
      </w:rPr>
    </w:lvl>
    <w:lvl w:ilvl="4" w:tplc="765C31F8" w:tentative="1">
      <w:start w:val="1"/>
      <w:numFmt w:val="bullet"/>
      <w:lvlText w:val="•"/>
      <w:lvlJc w:val="left"/>
      <w:pPr>
        <w:tabs>
          <w:tab w:val="num" w:pos="3600"/>
        </w:tabs>
        <w:ind w:left="3600" w:hanging="360"/>
      </w:pPr>
      <w:rPr>
        <w:rFonts w:ascii="Arial" w:hAnsi="Arial" w:hint="default"/>
      </w:rPr>
    </w:lvl>
    <w:lvl w:ilvl="5" w:tplc="61EE587E" w:tentative="1">
      <w:start w:val="1"/>
      <w:numFmt w:val="bullet"/>
      <w:lvlText w:val="•"/>
      <w:lvlJc w:val="left"/>
      <w:pPr>
        <w:tabs>
          <w:tab w:val="num" w:pos="4320"/>
        </w:tabs>
        <w:ind w:left="4320" w:hanging="360"/>
      </w:pPr>
      <w:rPr>
        <w:rFonts w:ascii="Arial" w:hAnsi="Arial" w:hint="default"/>
      </w:rPr>
    </w:lvl>
    <w:lvl w:ilvl="6" w:tplc="3B825F82" w:tentative="1">
      <w:start w:val="1"/>
      <w:numFmt w:val="bullet"/>
      <w:lvlText w:val="•"/>
      <w:lvlJc w:val="left"/>
      <w:pPr>
        <w:tabs>
          <w:tab w:val="num" w:pos="5040"/>
        </w:tabs>
        <w:ind w:left="5040" w:hanging="360"/>
      </w:pPr>
      <w:rPr>
        <w:rFonts w:ascii="Arial" w:hAnsi="Arial" w:hint="default"/>
      </w:rPr>
    </w:lvl>
    <w:lvl w:ilvl="7" w:tplc="81A29D0E" w:tentative="1">
      <w:start w:val="1"/>
      <w:numFmt w:val="bullet"/>
      <w:lvlText w:val="•"/>
      <w:lvlJc w:val="left"/>
      <w:pPr>
        <w:tabs>
          <w:tab w:val="num" w:pos="5760"/>
        </w:tabs>
        <w:ind w:left="5760" w:hanging="360"/>
      </w:pPr>
      <w:rPr>
        <w:rFonts w:ascii="Arial" w:hAnsi="Arial" w:hint="default"/>
      </w:rPr>
    </w:lvl>
    <w:lvl w:ilvl="8" w:tplc="887EB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F6A9F"/>
    <w:multiLevelType w:val="hybridMultilevel"/>
    <w:tmpl w:val="3AE8580E"/>
    <w:lvl w:ilvl="0" w:tplc="7FA6AAB6">
      <w:start w:val="1"/>
      <w:numFmt w:val="bullet"/>
      <w:lvlText w:val="•"/>
      <w:lvlJc w:val="left"/>
      <w:pPr>
        <w:tabs>
          <w:tab w:val="num" w:pos="720"/>
        </w:tabs>
        <w:ind w:left="720" w:hanging="360"/>
      </w:pPr>
      <w:rPr>
        <w:rFonts w:ascii="Arial" w:hAnsi="Arial" w:hint="default"/>
      </w:rPr>
    </w:lvl>
    <w:lvl w:ilvl="1" w:tplc="B4CEAF68" w:tentative="1">
      <w:start w:val="1"/>
      <w:numFmt w:val="bullet"/>
      <w:lvlText w:val="•"/>
      <w:lvlJc w:val="left"/>
      <w:pPr>
        <w:tabs>
          <w:tab w:val="num" w:pos="1440"/>
        </w:tabs>
        <w:ind w:left="1440" w:hanging="360"/>
      </w:pPr>
      <w:rPr>
        <w:rFonts w:ascii="Arial" w:hAnsi="Arial" w:hint="default"/>
      </w:rPr>
    </w:lvl>
    <w:lvl w:ilvl="2" w:tplc="D24E7D4E" w:tentative="1">
      <w:start w:val="1"/>
      <w:numFmt w:val="bullet"/>
      <w:lvlText w:val="•"/>
      <w:lvlJc w:val="left"/>
      <w:pPr>
        <w:tabs>
          <w:tab w:val="num" w:pos="2160"/>
        </w:tabs>
        <w:ind w:left="2160" w:hanging="360"/>
      </w:pPr>
      <w:rPr>
        <w:rFonts w:ascii="Arial" w:hAnsi="Arial" w:hint="default"/>
      </w:rPr>
    </w:lvl>
    <w:lvl w:ilvl="3" w:tplc="8B3012B6" w:tentative="1">
      <w:start w:val="1"/>
      <w:numFmt w:val="bullet"/>
      <w:lvlText w:val="•"/>
      <w:lvlJc w:val="left"/>
      <w:pPr>
        <w:tabs>
          <w:tab w:val="num" w:pos="2880"/>
        </w:tabs>
        <w:ind w:left="2880" w:hanging="360"/>
      </w:pPr>
      <w:rPr>
        <w:rFonts w:ascii="Arial" w:hAnsi="Arial" w:hint="default"/>
      </w:rPr>
    </w:lvl>
    <w:lvl w:ilvl="4" w:tplc="3C749D08" w:tentative="1">
      <w:start w:val="1"/>
      <w:numFmt w:val="bullet"/>
      <w:lvlText w:val="•"/>
      <w:lvlJc w:val="left"/>
      <w:pPr>
        <w:tabs>
          <w:tab w:val="num" w:pos="3600"/>
        </w:tabs>
        <w:ind w:left="3600" w:hanging="360"/>
      </w:pPr>
      <w:rPr>
        <w:rFonts w:ascii="Arial" w:hAnsi="Arial" w:hint="default"/>
      </w:rPr>
    </w:lvl>
    <w:lvl w:ilvl="5" w:tplc="A9B045DC" w:tentative="1">
      <w:start w:val="1"/>
      <w:numFmt w:val="bullet"/>
      <w:lvlText w:val="•"/>
      <w:lvlJc w:val="left"/>
      <w:pPr>
        <w:tabs>
          <w:tab w:val="num" w:pos="4320"/>
        </w:tabs>
        <w:ind w:left="4320" w:hanging="360"/>
      </w:pPr>
      <w:rPr>
        <w:rFonts w:ascii="Arial" w:hAnsi="Arial" w:hint="default"/>
      </w:rPr>
    </w:lvl>
    <w:lvl w:ilvl="6" w:tplc="796812C4" w:tentative="1">
      <w:start w:val="1"/>
      <w:numFmt w:val="bullet"/>
      <w:lvlText w:val="•"/>
      <w:lvlJc w:val="left"/>
      <w:pPr>
        <w:tabs>
          <w:tab w:val="num" w:pos="5040"/>
        </w:tabs>
        <w:ind w:left="5040" w:hanging="360"/>
      </w:pPr>
      <w:rPr>
        <w:rFonts w:ascii="Arial" w:hAnsi="Arial" w:hint="default"/>
      </w:rPr>
    </w:lvl>
    <w:lvl w:ilvl="7" w:tplc="2B6AE272" w:tentative="1">
      <w:start w:val="1"/>
      <w:numFmt w:val="bullet"/>
      <w:lvlText w:val="•"/>
      <w:lvlJc w:val="left"/>
      <w:pPr>
        <w:tabs>
          <w:tab w:val="num" w:pos="5760"/>
        </w:tabs>
        <w:ind w:left="5760" w:hanging="360"/>
      </w:pPr>
      <w:rPr>
        <w:rFonts w:ascii="Arial" w:hAnsi="Arial" w:hint="default"/>
      </w:rPr>
    </w:lvl>
    <w:lvl w:ilvl="8" w:tplc="F3EC6C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382805"/>
    <w:multiLevelType w:val="hybridMultilevel"/>
    <w:tmpl w:val="177A0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214C84"/>
    <w:multiLevelType w:val="hybridMultilevel"/>
    <w:tmpl w:val="2F2E4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4F7619"/>
    <w:multiLevelType w:val="hybridMultilevel"/>
    <w:tmpl w:val="C742A12E"/>
    <w:lvl w:ilvl="0" w:tplc="1B5ABF00">
      <w:numFmt w:val="bullet"/>
      <w:lvlText w:val="•"/>
      <w:lvlJc w:val="left"/>
      <w:pPr>
        <w:ind w:left="710" w:hanging="71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EB3F64"/>
    <w:multiLevelType w:val="hybridMultilevel"/>
    <w:tmpl w:val="2632C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786B1B"/>
    <w:multiLevelType w:val="hybridMultilevel"/>
    <w:tmpl w:val="566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A116D1"/>
    <w:multiLevelType w:val="hybridMultilevel"/>
    <w:tmpl w:val="839C7E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130410"/>
    <w:multiLevelType w:val="hybridMultilevel"/>
    <w:tmpl w:val="3198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8724E9"/>
    <w:multiLevelType w:val="hybridMultilevel"/>
    <w:tmpl w:val="4620BAD4"/>
    <w:lvl w:ilvl="0" w:tplc="51A21BDE">
      <w:start w:val="1"/>
      <w:numFmt w:val="decimal"/>
      <w:lvlText w:val="%1."/>
      <w:lvlJc w:val="left"/>
      <w:pPr>
        <w:ind w:left="1070" w:hanging="710"/>
      </w:pPr>
      <w:rPr>
        <w:rFonts w:hint="default"/>
      </w:rPr>
    </w:lvl>
    <w:lvl w:ilvl="1" w:tplc="FA9271E4">
      <w:start w:val="1"/>
      <w:numFmt w:val="lowerLetter"/>
      <w:lvlText w:val="%2."/>
      <w:lvlJc w:val="left"/>
      <w:pPr>
        <w:ind w:left="1790" w:hanging="7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197F0A"/>
    <w:multiLevelType w:val="hybridMultilevel"/>
    <w:tmpl w:val="C85C260C"/>
    <w:lvl w:ilvl="0" w:tplc="FD30A5E2">
      <w:start w:val="1"/>
      <w:numFmt w:val="bullet"/>
      <w:lvlText w:val="•"/>
      <w:lvlJc w:val="left"/>
      <w:pPr>
        <w:tabs>
          <w:tab w:val="num" w:pos="720"/>
        </w:tabs>
        <w:ind w:left="720" w:hanging="360"/>
      </w:pPr>
      <w:rPr>
        <w:rFonts w:ascii="Arial" w:hAnsi="Arial" w:hint="default"/>
      </w:rPr>
    </w:lvl>
    <w:lvl w:ilvl="1" w:tplc="5184AE12" w:tentative="1">
      <w:start w:val="1"/>
      <w:numFmt w:val="bullet"/>
      <w:lvlText w:val="•"/>
      <w:lvlJc w:val="left"/>
      <w:pPr>
        <w:tabs>
          <w:tab w:val="num" w:pos="1440"/>
        </w:tabs>
        <w:ind w:left="1440" w:hanging="360"/>
      </w:pPr>
      <w:rPr>
        <w:rFonts w:ascii="Arial" w:hAnsi="Arial" w:hint="default"/>
      </w:rPr>
    </w:lvl>
    <w:lvl w:ilvl="2" w:tplc="5E8C7A6E" w:tentative="1">
      <w:start w:val="1"/>
      <w:numFmt w:val="bullet"/>
      <w:lvlText w:val="•"/>
      <w:lvlJc w:val="left"/>
      <w:pPr>
        <w:tabs>
          <w:tab w:val="num" w:pos="2160"/>
        </w:tabs>
        <w:ind w:left="2160" w:hanging="360"/>
      </w:pPr>
      <w:rPr>
        <w:rFonts w:ascii="Arial" w:hAnsi="Arial" w:hint="default"/>
      </w:rPr>
    </w:lvl>
    <w:lvl w:ilvl="3" w:tplc="5E101D8C" w:tentative="1">
      <w:start w:val="1"/>
      <w:numFmt w:val="bullet"/>
      <w:lvlText w:val="•"/>
      <w:lvlJc w:val="left"/>
      <w:pPr>
        <w:tabs>
          <w:tab w:val="num" w:pos="2880"/>
        </w:tabs>
        <w:ind w:left="2880" w:hanging="360"/>
      </w:pPr>
      <w:rPr>
        <w:rFonts w:ascii="Arial" w:hAnsi="Arial" w:hint="default"/>
      </w:rPr>
    </w:lvl>
    <w:lvl w:ilvl="4" w:tplc="FA0C3BCE" w:tentative="1">
      <w:start w:val="1"/>
      <w:numFmt w:val="bullet"/>
      <w:lvlText w:val="•"/>
      <w:lvlJc w:val="left"/>
      <w:pPr>
        <w:tabs>
          <w:tab w:val="num" w:pos="3600"/>
        </w:tabs>
        <w:ind w:left="3600" w:hanging="360"/>
      </w:pPr>
      <w:rPr>
        <w:rFonts w:ascii="Arial" w:hAnsi="Arial" w:hint="default"/>
      </w:rPr>
    </w:lvl>
    <w:lvl w:ilvl="5" w:tplc="A656DA4C" w:tentative="1">
      <w:start w:val="1"/>
      <w:numFmt w:val="bullet"/>
      <w:lvlText w:val="•"/>
      <w:lvlJc w:val="left"/>
      <w:pPr>
        <w:tabs>
          <w:tab w:val="num" w:pos="4320"/>
        </w:tabs>
        <w:ind w:left="4320" w:hanging="360"/>
      </w:pPr>
      <w:rPr>
        <w:rFonts w:ascii="Arial" w:hAnsi="Arial" w:hint="default"/>
      </w:rPr>
    </w:lvl>
    <w:lvl w:ilvl="6" w:tplc="3C7236B8" w:tentative="1">
      <w:start w:val="1"/>
      <w:numFmt w:val="bullet"/>
      <w:lvlText w:val="•"/>
      <w:lvlJc w:val="left"/>
      <w:pPr>
        <w:tabs>
          <w:tab w:val="num" w:pos="5040"/>
        </w:tabs>
        <w:ind w:left="5040" w:hanging="360"/>
      </w:pPr>
      <w:rPr>
        <w:rFonts w:ascii="Arial" w:hAnsi="Arial" w:hint="default"/>
      </w:rPr>
    </w:lvl>
    <w:lvl w:ilvl="7" w:tplc="910AC5BC" w:tentative="1">
      <w:start w:val="1"/>
      <w:numFmt w:val="bullet"/>
      <w:lvlText w:val="•"/>
      <w:lvlJc w:val="left"/>
      <w:pPr>
        <w:tabs>
          <w:tab w:val="num" w:pos="5760"/>
        </w:tabs>
        <w:ind w:left="5760" w:hanging="360"/>
      </w:pPr>
      <w:rPr>
        <w:rFonts w:ascii="Arial" w:hAnsi="Arial" w:hint="default"/>
      </w:rPr>
    </w:lvl>
    <w:lvl w:ilvl="8" w:tplc="6DFCE29E" w:tentative="1">
      <w:start w:val="1"/>
      <w:numFmt w:val="bullet"/>
      <w:lvlText w:val="•"/>
      <w:lvlJc w:val="left"/>
      <w:pPr>
        <w:tabs>
          <w:tab w:val="num" w:pos="6480"/>
        </w:tabs>
        <w:ind w:left="6480" w:hanging="360"/>
      </w:pPr>
      <w:rPr>
        <w:rFonts w:ascii="Arial" w:hAnsi="Arial" w:hint="default"/>
      </w:rPr>
    </w:lvl>
  </w:abstractNum>
  <w:num w:numId="1" w16cid:durableId="736587939">
    <w:abstractNumId w:val="17"/>
  </w:num>
  <w:num w:numId="2" w16cid:durableId="913585732">
    <w:abstractNumId w:val="1"/>
  </w:num>
  <w:num w:numId="3" w16cid:durableId="163133240">
    <w:abstractNumId w:val="4"/>
  </w:num>
  <w:num w:numId="4" w16cid:durableId="452745773">
    <w:abstractNumId w:val="2"/>
  </w:num>
  <w:num w:numId="5" w16cid:durableId="629094061">
    <w:abstractNumId w:val="22"/>
  </w:num>
  <w:num w:numId="6" w16cid:durableId="585697842">
    <w:abstractNumId w:val="5"/>
  </w:num>
  <w:num w:numId="7" w16cid:durableId="2038581753">
    <w:abstractNumId w:val="11"/>
  </w:num>
  <w:num w:numId="8" w16cid:durableId="822812055">
    <w:abstractNumId w:val="7"/>
  </w:num>
  <w:num w:numId="9" w16cid:durableId="571694702">
    <w:abstractNumId w:val="0"/>
  </w:num>
  <w:num w:numId="10" w16cid:durableId="1124153496">
    <w:abstractNumId w:val="9"/>
  </w:num>
  <w:num w:numId="11" w16cid:durableId="1043403998">
    <w:abstractNumId w:val="18"/>
  </w:num>
  <w:num w:numId="12" w16cid:durableId="679162399">
    <w:abstractNumId w:val="3"/>
  </w:num>
  <w:num w:numId="13" w16cid:durableId="1275988560">
    <w:abstractNumId w:val="21"/>
  </w:num>
  <w:num w:numId="14" w16cid:durableId="1789813765">
    <w:abstractNumId w:val="23"/>
  </w:num>
  <w:num w:numId="15" w16cid:durableId="304239213">
    <w:abstractNumId w:val="13"/>
  </w:num>
  <w:num w:numId="16" w16cid:durableId="1492333676">
    <w:abstractNumId w:val="24"/>
  </w:num>
  <w:num w:numId="17" w16cid:durableId="2117676453">
    <w:abstractNumId w:val="15"/>
  </w:num>
  <w:num w:numId="18" w16cid:durableId="1704135639">
    <w:abstractNumId w:val="8"/>
  </w:num>
  <w:num w:numId="19" w16cid:durableId="774404443">
    <w:abstractNumId w:val="6"/>
  </w:num>
  <w:num w:numId="20" w16cid:durableId="1388844712">
    <w:abstractNumId w:val="16"/>
  </w:num>
  <w:num w:numId="21" w16cid:durableId="2038893435">
    <w:abstractNumId w:val="12"/>
  </w:num>
  <w:num w:numId="22" w16cid:durableId="538974733">
    <w:abstractNumId w:val="10"/>
  </w:num>
  <w:num w:numId="23" w16cid:durableId="1060833111">
    <w:abstractNumId w:val="25"/>
  </w:num>
  <w:num w:numId="24" w16cid:durableId="225729689">
    <w:abstractNumId w:val="14"/>
  </w:num>
  <w:num w:numId="25" w16cid:durableId="206260009">
    <w:abstractNumId w:val="19"/>
  </w:num>
  <w:num w:numId="26" w16cid:durableId="1426683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F0"/>
    <w:rsid w:val="00004B30"/>
    <w:rsid w:val="00013AEC"/>
    <w:rsid w:val="000156B5"/>
    <w:rsid w:val="00020371"/>
    <w:rsid w:val="00026BF0"/>
    <w:rsid w:val="00032962"/>
    <w:rsid w:val="000337A2"/>
    <w:rsid w:val="00050414"/>
    <w:rsid w:val="000504BE"/>
    <w:rsid w:val="00050573"/>
    <w:rsid w:val="000557E2"/>
    <w:rsid w:val="00061944"/>
    <w:rsid w:val="00062798"/>
    <w:rsid w:val="00064ECC"/>
    <w:rsid w:val="00065BA9"/>
    <w:rsid w:val="00070F59"/>
    <w:rsid w:val="000850D4"/>
    <w:rsid w:val="00090022"/>
    <w:rsid w:val="00092696"/>
    <w:rsid w:val="000B1E31"/>
    <w:rsid w:val="000B5350"/>
    <w:rsid w:val="000C01A3"/>
    <w:rsid w:val="000C0C4A"/>
    <w:rsid w:val="000C4CAF"/>
    <w:rsid w:val="000D3474"/>
    <w:rsid w:val="000D5244"/>
    <w:rsid w:val="000E685A"/>
    <w:rsid w:val="000F1C32"/>
    <w:rsid w:val="000F37BD"/>
    <w:rsid w:val="000F3E64"/>
    <w:rsid w:val="000F63A8"/>
    <w:rsid w:val="00120E04"/>
    <w:rsid w:val="001270FE"/>
    <w:rsid w:val="00130824"/>
    <w:rsid w:val="00137912"/>
    <w:rsid w:val="0014530A"/>
    <w:rsid w:val="001868E1"/>
    <w:rsid w:val="00195E9A"/>
    <w:rsid w:val="001A45F3"/>
    <w:rsid w:val="001B0889"/>
    <w:rsid w:val="001B248A"/>
    <w:rsid w:val="001B50BD"/>
    <w:rsid w:val="001B7397"/>
    <w:rsid w:val="001C0BEB"/>
    <w:rsid w:val="001C158F"/>
    <w:rsid w:val="001C3695"/>
    <w:rsid w:val="001D76E2"/>
    <w:rsid w:val="001D7BAA"/>
    <w:rsid w:val="001E0028"/>
    <w:rsid w:val="001F0327"/>
    <w:rsid w:val="001F27E1"/>
    <w:rsid w:val="001F295F"/>
    <w:rsid w:val="001F6622"/>
    <w:rsid w:val="0020313B"/>
    <w:rsid w:val="00204614"/>
    <w:rsid w:val="002056D4"/>
    <w:rsid w:val="00205E3C"/>
    <w:rsid w:val="00210223"/>
    <w:rsid w:val="00214F9F"/>
    <w:rsid w:val="002171E1"/>
    <w:rsid w:val="00217445"/>
    <w:rsid w:val="002176BF"/>
    <w:rsid w:val="00221444"/>
    <w:rsid w:val="00234859"/>
    <w:rsid w:val="002366D8"/>
    <w:rsid w:val="00237090"/>
    <w:rsid w:val="002416D0"/>
    <w:rsid w:val="002432A2"/>
    <w:rsid w:val="00244119"/>
    <w:rsid w:val="002447F0"/>
    <w:rsid w:val="002465B8"/>
    <w:rsid w:val="00252953"/>
    <w:rsid w:val="002560CE"/>
    <w:rsid w:val="00257DF0"/>
    <w:rsid w:val="002603B8"/>
    <w:rsid w:val="00266945"/>
    <w:rsid w:val="002719F7"/>
    <w:rsid w:val="0027328B"/>
    <w:rsid w:val="00275AD4"/>
    <w:rsid w:val="00277A46"/>
    <w:rsid w:val="00284D2C"/>
    <w:rsid w:val="002850CF"/>
    <w:rsid w:val="002918D6"/>
    <w:rsid w:val="00291EDB"/>
    <w:rsid w:val="0029493A"/>
    <w:rsid w:val="00296F46"/>
    <w:rsid w:val="002970B6"/>
    <w:rsid w:val="002A271F"/>
    <w:rsid w:val="002A2FDA"/>
    <w:rsid w:val="002A7B20"/>
    <w:rsid w:val="002B2CEC"/>
    <w:rsid w:val="002B3A67"/>
    <w:rsid w:val="002C6DE7"/>
    <w:rsid w:val="002C6E34"/>
    <w:rsid w:val="002D17F9"/>
    <w:rsid w:val="002D2D84"/>
    <w:rsid w:val="002F0709"/>
    <w:rsid w:val="002F3D6F"/>
    <w:rsid w:val="002F6308"/>
    <w:rsid w:val="002F7D1B"/>
    <w:rsid w:val="00300CB9"/>
    <w:rsid w:val="00304A57"/>
    <w:rsid w:val="0031119A"/>
    <w:rsid w:val="00317231"/>
    <w:rsid w:val="00320C36"/>
    <w:rsid w:val="003247B1"/>
    <w:rsid w:val="00324EA5"/>
    <w:rsid w:val="00327849"/>
    <w:rsid w:val="00337979"/>
    <w:rsid w:val="00340C95"/>
    <w:rsid w:val="00342233"/>
    <w:rsid w:val="003423A2"/>
    <w:rsid w:val="00350BA6"/>
    <w:rsid w:val="0035204E"/>
    <w:rsid w:val="003576E2"/>
    <w:rsid w:val="003629FE"/>
    <w:rsid w:val="00367D29"/>
    <w:rsid w:val="00371F4D"/>
    <w:rsid w:val="00373413"/>
    <w:rsid w:val="00383066"/>
    <w:rsid w:val="00385CF3"/>
    <w:rsid w:val="003A1E33"/>
    <w:rsid w:val="003A2AA0"/>
    <w:rsid w:val="003A4185"/>
    <w:rsid w:val="003A4B25"/>
    <w:rsid w:val="003B0E37"/>
    <w:rsid w:val="003B2337"/>
    <w:rsid w:val="003B24AA"/>
    <w:rsid w:val="003B419A"/>
    <w:rsid w:val="003B53CB"/>
    <w:rsid w:val="003B7418"/>
    <w:rsid w:val="003C29B1"/>
    <w:rsid w:val="003C6950"/>
    <w:rsid w:val="003C6F1B"/>
    <w:rsid w:val="003D3165"/>
    <w:rsid w:val="003D60A3"/>
    <w:rsid w:val="003F36EF"/>
    <w:rsid w:val="003F4B7F"/>
    <w:rsid w:val="003F6C89"/>
    <w:rsid w:val="00407661"/>
    <w:rsid w:val="0041452E"/>
    <w:rsid w:val="004222F7"/>
    <w:rsid w:val="00422D7C"/>
    <w:rsid w:val="00424085"/>
    <w:rsid w:val="004254FB"/>
    <w:rsid w:val="004415A7"/>
    <w:rsid w:val="00456738"/>
    <w:rsid w:val="00463882"/>
    <w:rsid w:val="00472ACA"/>
    <w:rsid w:val="00472C27"/>
    <w:rsid w:val="00474A16"/>
    <w:rsid w:val="00480926"/>
    <w:rsid w:val="00481328"/>
    <w:rsid w:val="004816C9"/>
    <w:rsid w:val="0048340D"/>
    <w:rsid w:val="00483C3B"/>
    <w:rsid w:val="0049590C"/>
    <w:rsid w:val="00497845"/>
    <w:rsid w:val="004A1E0B"/>
    <w:rsid w:val="004A3869"/>
    <w:rsid w:val="004A681C"/>
    <w:rsid w:val="004B6E10"/>
    <w:rsid w:val="004C3DE6"/>
    <w:rsid w:val="004C504D"/>
    <w:rsid w:val="004D148F"/>
    <w:rsid w:val="004D3A29"/>
    <w:rsid w:val="004D4AB4"/>
    <w:rsid w:val="004D63DC"/>
    <w:rsid w:val="004E1020"/>
    <w:rsid w:val="004E3D5C"/>
    <w:rsid w:val="004E40B2"/>
    <w:rsid w:val="004E73CA"/>
    <w:rsid w:val="004E74F4"/>
    <w:rsid w:val="004F0768"/>
    <w:rsid w:val="004F6976"/>
    <w:rsid w:val="00500136"/>
    <w:rsid w:val="005009D1"/>
    <w:rsid w:val="005049E6"/>
    <w:rsid w:val="005114FE"/>
    <w:rsid w:val="00526B9F"/>
    <w:rsid w:val="00527DD9"/>
    <w:rsid w:val="00534429"/>
    <w:rsid w:val="00534877"/>
    <w:rsid w:val="00541A3B"/>
    <w:rsid w:val="00541A48"/>
    <w:rsid w:val="00544C33"/>
    <w:rsid w:val="00554511"/>
    <w:rsid w:val="00556CF8"/>
    <w:rsid w:val="00560534"/>
    <w:rsid w:val="00566253"/>
    <w:rsid w:val="00566784"/>
    <w:rsid w:val="005769B4"/>
    <w:rsid w:val="005772EE"/>
    <w:rsid w:val="00581BB2"/>
    <w:rsid w:val="005828EB"/>
    <w:rsid w:val="005863D5"/>
    <w:rsid w:val="005865E9"/>
    <w:rsid w:val="00590458"/>
    <w:rsid w:val="005A692B"/>
    <w:rsid w:val="005A69F9"/>
    <w:rsid w:val="005A7198"/>
    <w:rsid w:val="005B0308"/>
    <w:rsid w:val="005B1314"/>
    <w:rsid w:val="005B170B"/>
    <w:rsid w:val="005B6D1B"/>
    <w:rsid w:val="005C2D7F"/>
    <w:rsid w:val="005C4A33"/>
    <w:rsid w:val="005C7C7A"/>
    <w:rsid w:val="005D1D3E"/>
    <w:rsid w:val="005D5CD9"/>
    <w:rsid w:val="005D676D"/>
    <w:rsid w:val="005E4C7D"/>
    <w:rsid w:val="005E5836"/>
    <w:rsid w:val="005E7F11"/>
    <w:rsid w:val="0060555A"/>
    <w:rsid w:val="006075BD"/>
    <w:rsid w:val="00615B8C"/>
    <w:rsid w:val="00616CC2"/>
    <w:rsid w:val="00622A02"/>
    <w:rsid w:val="00630704"/>
    <w:rsid w:val="00631BC1"/>
    <w:rsid w:val="00634A42"/>
    <w:rsid w:val="00643533"/>
    <w:rsid w:val="00653A38"/>
    <w:rsid w:val="00655CCB"/>
    <w:rsid w:val="0065643D"/>
    <w:rsid w:val="00661AEA"/>
    <w:rsid w:val="00661C7B"/>
    <w:rsid w:val="00662938"/>
    <w:rsid w:val="0066767C"/>
    <w:rsid w:val="00667EF0"/>
    <w:rsid w:val="00670FCF"/>
    <w:rsid w:val="00681429"/>
    <w:rsid w:val="00686226"/>
    <w:rsid w:val="006972B4"/>
    <w:rsid w:val="006A4B52"/>
    <w:rsid w:val="006A55FD"/>
    <w:rsid w:val="006A6F4B"/>
    <w:rsid w:val="006B05B9"/>
    <w:rsid w:val="006B451F"/>
    <w:rsid w:val="006C506C"/>
    <w:rsid w:val="006C6FC1"/>
    <w:rsid w:val="006D02BF"/>
    <w:rsid w:val="006D571C"/>
    <w:rsid w:val="006F2347"/>
    <w:rsid w:val="006F31C2"/>
    <w:rsid w:val="006F3C17"/>
    <w:rsid w:val="00700818"/>
    <w:rsid w:val="00705F3F"/>
    <w:rsid w:val="00707A69"/>
    <w:rsid w:val="00710C00"/>
    <w:rsid w:val="007125D2"/>
    <w:rsid w:val="0071506B"/>
    <w:rsid w:val="00722E41"/>
    <w:rsid w:val="0072381C"/>
    <w:rsid w:val="00727F7F"/>
    <w:rsid w:val="007307B6"/>
    <w:rsid w:val="00737607"/>
    <w:rsid w:val="00741F62"/>
    <w:rsid w:val="00741FE0"/>
    <w:rsid w:val="007444A1"/>
    <w:rsid w:val="0074478B"/>
    <w:rsid w:val="007456E4"/>
    <w:rsid w:val="00745CBD"/>
    <w:rsid w:val="00747809"/>
    <w:rsid w:val="007550F5"/>
    <w:rsid w:val="00757795"/>
    <w:rsid w:val="007610F0"/>
    <w:rsid w:val="0076333B"/>
    <w:rsid w:val="00766830"/>
    <w:rsid w:val="00774D63"/>
    <w:rsid w:val="007826A0"/>
    <w:rsid w:val="007830ED"/>
    <w:rsid w:val="0078751F"/>
    <w:rsid w:val="00794BE4"/>
    <w:rsid w:val="00797400"/>
    <w:rsid w:val="007B641A"/>
    <w:rsid w:val="007C13C7"/>
    <w:rsid w:val="007C6089"/>
    <w:rsid w:val="007C72D8"/>
    <w:rsid w:val="007D0D35"/>
    <w:rsid w:val="007D6D48"/>
    <w:rsid w:val="007E041C"/>
    <w:rsid w:val="007E2CA8"/>
    <w:rsid w:val="007E447D"/>
    <w:rsid w:val="007E5D94"/>
    <w:rsid w:val="007E6199"/>
    <w:rsid w:val="008023DE"/>
    <w:rsid w:val="0080388D"/>
    <w:rsid w:val="00810920"/>
    <w:rsid w:val="00820465"/>
    <w:rsid w:val="0083077B"/>
    <w:rsid w:val="0083218F"/>
    <w:rsid w:val="00836AC7"/>
    <w:rsid w:val="00840BF7"/>
    <w:rsid w:val="00841F47"/>
    <w:rsid w:val="008434CB"/>
    <w:rsid w:val="00846C90"/>
    <w:rsid w:val="00847D06"/>
    <w:rsid w:val="00852F1E"/>
    <w:rsid w:val="00861D26"/>
    <w:rsid w:val="00865F82"/>
    <w:rsid w:val="00870C7D"/>
    <w:rsid w:val="00871CBD"/>
    <w:rsid w:val="00872E40"/>
    <w:rsid w:val="00873378"/>
    <w:rsid w:val="00882EFC"/>
    <w:rsid w:val="00884242"/>
    <w:rsid w:val="00884B4F"/>
    <w:rsid w:val="00885BE0"/>
    <w:rsid w:val="008938B2"/>
    <w:rsid w:val="00896102"/>
    <w:rsid w:val="008A2353"/>
    <w:rsid w:val="008B5F4B"/>
    <w:rsid w:val="008C14A0"/>
    <w:rsid w:val="008C3440"/>
    <w:rsid w:val="008C43DB"/>
    <w:rsid w:val="008C7467"/>
    <w:rsid w:val="008D0A63"/>
    <w:rsid w:val="008D350B"/>
    <w:rsid w:val="008D58B2"/>
    <w:rsid w:val="008F1564"/>
    <w:rsid w:val="008F7A79"/>
    <w:rsid w:val="00915910"/>
    <w:rsid w:val="00921F23"/>
    <w:rsid w:val="00931366"/>
    <w:rsid w:val="0093340A"/>
    <w:rsid w:val="00934B39"/>
    <w:rsid w:val="00935E84"/>
    <w:rsid w:val="0094191A"/>
    <w:rsid w:val="009419DB"/>
    <w:rsid w:val="00942710"/>
    <w:rsid w:val="00942DEA"/>
    <w:rsid w:val="00952033"/>
    <w:rsid w:val="009542D6"/>
    <w:rsid w:val="009551CA"/>
    <w:rsid w:val="009559DD"/>
    <w:rsid w:val="00956CA3"/>
    <w:rsid w:val="00960110"/>
    <w:rsid w:val="00962D8D"/>
    <w:rsid w:val="009655B5"/>
    <w:rsid w:val="009675BB"/>
    <w:rsid w:val="00970C66"/>
    <w:rsid w:val="0097204E"/>
    <w:rsid w:val="009755B4"/>
    <w:rsid w:val="009826C7"/>
    <w:rsid w:val="00982DED"/>
    <w:rsid w:val="00990F99"/>
    <w:rsid w:val="00994D7C"/>
    <w:rsid w:val="00995376"/>
    <w:rsid w:val="0099619A"/>
    <w:rsid w:val="00997976"/>
    <w:rsid w:val="009A172F"/>
    <w:rsid w:val="009A492F"/>
    <w:rsid w:val="009A5500"/>
    <w:rsid w:val="009B4C15"/>
    <w:rsid w:val="009B5DC9"/>
    <w:rsid w:val="009B7EF0"/>
    <w:rsid w:val="009C5EFD"/>
    <w:rsid w:val="009E2B2F"/>
    <w:rsid w:val="009E72CD"/>
    <w:rsid w:val="009F1109"/>
    <w:rsid w:val="009F6BF4"/>
    <w:rsid w:val="009F779F"/>
    <w:rsid w:val="00A02AEF"/>
    <w:rsid w:val="00A10ACD"/>
    <w:rsid w:val="00A114B3"/>
    <w:rsid w:val="00A1292A"/>
    <w:rsid w:val="00A14233"/>
    <w:rsid w:val="00A2230D"/>
    <w:rsid w:val="00A24FD8"/>
    <w:rsid w:val="00A338EF"/>
    <w:rsid w:val="00A37B2E"/>
    <w:rsid w:val="00A40BBE"/>
    <w:rsid w:val="00A436AC"/>
    <w:rsid w:val="00A51C52"/>
    <w:rsid w:val="00A5531D"/>
    <w:rsid w:val="00A565DF"/>
    <w:rsid w:val="00A5F06A"/>
    <w:rsid w:val="00A6082B"/>
    <w:rsid w:val="00A6702D"/>
    <w:rsid w:val="00A67607"/>
    <w:rsid w:val="00A7225D"/>
    <w:rsid w:val="00A725B3"/>
    <w:rsid w:val="00A74CF0"/>
    <w:rsid w:val="00A758AD"/>
    <w:rsid w:val="00A75FD2"/>
    <w:rsid w:val="00A814F6"/>
    <w:rsid w:val="00A874B0"/>
    <w:rsid w:val="00A9475D"/>
    <w:rsid w:val="00AA0456"/>
    <w:rsid w:val="00AA1601"/>
    <w:rsid w:val="00AA1EC4"/>
    <w:rsid w:val="00AA36EA"/>
    <w:rsid w:val="00AA558F"/>
    <w:rsid w:val="00AB5535"/>
    <w:rsid w:val="00AB778D"/>
    <w:rsid w:val="00AB7E9A"/>
    <w:rsid w:val="00AC1803"/>
    <w:rsid w:val="00AC196A"/>
    <w:rsid w:val="00AC2862"/>
    <w:rsid w:val="00AC6C60"/>
    <w:rsid w:val="00AC6F16"/>
    <w:rsid w:val="00AD053B"/>
    <w:rsid w:val="00AD40E9"/>
    <w:rsid w:val="00AD43A8"/>
    <w:rsid w:val="00AD52E6"/>
    <w:rsid w:val="00AD61C2"/>
    <w:rsid w:val="00AE38AF"/>
    <w:rsid w:val="00AF21F9"/>
    <w:rsid w:val="00AF270D"/>
    <w:rsid w:val="00AF57AC"/>
    <w:rsid w:val="00AF6026"/>
    <w:rsid w:val="00B02230"/>
    <w:rsid w:val="00B03A38"/>
    <w:rsid w:val="00B207F3"/>
    <w:rsid w:val="00B228E6"/>
    <w:rsid w:val="00B24BE9"/>
    <w:rsid w:val="00B30512"/>
    <w:rsid w:val="00B33470"/>
    <w:rsid w:val="00B41C39"/>
    <w:rsid w:val="00B4788E"/>
    <w:rsid w:val="00B53EC3"/>
    <w:rsid w:val="00B6547F"/>
    <w:rsid w:val="00B70080"/>
    <w:rsid w:val="00B714B2"/>
    <w:rsid w:val="00B7320E"/>
    <w:rsid w:val="00B7373F"/>
    <w:rsid w:val="00B7579F"/>
    <w:rsid w:val="00B835D8"/>
    <w:rsid w:val="00B923A8"/>
    <w:rsid w:val="00B93D11"/>
    <w:rsid w:val="00B97525"/>
    <w:rsid w:val="00BA27BD"/>
    <w:rsid w:val="00BA6F74"/>
    <w:rsid w:val="00BB4A85"/>
    <w:rsid w:val="00BB69B5"/>
    <w:rsid w:val="00BC4B43"/>
    <w:rsid w:val="00BD122E"/>
    <w:rsid w:val="00BD1DE0"/>
    <w:rsid w:val="00BD1E2B"/>
    <w:rsid w:val="00BD6215"/>
    <w:rsid w:val="00BE519E"/>
    <w:rsid w:val="00BF2E5F"/>
    <w:rsid w:val="00BF3188"/>
    <w:rsid w:val="00BF6F29"/>
    <w:rsid w:val="00C019AA"/>
    <w:rsid w:val="00C01A50"/>
    <w:rsid w:val="00C02E23"/>
    <w:rsid w:val="00C04BB8"/>
    <w:rsid w:val="00C06B27"/>
    <w:rsid w:val="00C07B7F"/>
    <w:rsid w:val="00C1197F"/>
    <w:rsid w:val="00C1211F"/>
    <w:rsid w:val="00C12864"/>
    <w:rsid w:val="00C131DC"/>
    <w:rsid w:val="00C13483"/>
    <w:rsid w:val="00C16654"/>
    <w:rsid w:val="00C17D01"/>
    <w:rsid w:val="00C271D6"/>
    <w:rsid w:val="00C358ED"/>
    <w:rsid w:val="00C378AC"/>
    <w:rsid w:val="00C4230F"/>
    <w:rsid w:val="00C430A9"/>
    <w:rsid w:val="00C4444C"/>
    <w:rsid w:val="00C55697"/>
    <w:rsid w:val="00C56629"/>
    <w:rsid w:val="00C77883"/>
    <w:rsid w:val="00C77FC7"/>
    <w:rsid w:val="00C86E7E"/>
    <w:rsid w:val="00C873E2"/>
    <w:rsid w:val="00C87ADD"/>
    <w:rsid w:val="00C90D31"/>
    <w:rsid w:val="00C95C28"/>
    <w:rsid w:val="00C9681F"/>
    <w:rsid w:val="00CA2C77"/>
    <w:rsid w:val="00CA3F12"/>
    <w:rsid w:val="00CA421D"/>
    <w:rsid w:val="00CA4393"/>
    <w:rsid w:val="00CA6341"/>
    <w:rsid w:val="00CC0D9B"/>
    <w:rsid w:val="00CC21F0"/>
    <w:rsid w:val="00CC5364"/>
    <w:rsid w:val="00CC6BBA"/>
    <w:rsid w:val="00CC791E"/>
    <w:rsid w:val="00CD130E"/>
    <w:rsid w:val="00CD1BBA"/>
    <w:rsid w:val="00CE7D7B"/>
    <w:rsid w:val="00CF1AF7"/>
    <w:rsid w:val="00D03E77"/>
    <w:rsid w:val="00D056C4"/>
    <w:rsid w:val="00D07EF4"/>
    <w:rsid w:val="00D10529"/>
    <w:rsid w:val="00D1098B"/>
    <w:rsid w:val="00D14A89"/>
    <w:rsid w:val="00D17B18"/>
    <w:rsid w:val="00D20E3C"/>
    <w:rsid w:val="00D237D4"/>
    <w:rsid w:val="00D25167"/>
    <w:rsid w:val="00D27AFD"/>
    <w:rsid w:val="00D32328"/>
    <w:rsid w:val="00D33FB1"/>
    <w:rsid w:val="00D34BF0"/>
    <w:rsid w:val="00D42F75"/>
    <w:rsid w:val="00D565EB"/>
    <w:rsid w:val="00D603C4"/>
    <w:rsid w:val="00D60754"/>
    <w:rsid w:val="00D63AB4"/>
    <w:rsid w:val="00D64A21"/>
    <w:rsid w:val="00D654A1"/>
    <w:rsid w:val="00D70EF5"/>
    <w:rsid w:val="00D714B4"/>
    <w:rsid w:val="00D75F8F"/>
    <w:rsid w:val="00D76686"/>
    <w:rsid w:val="00D85474"/>
    <w:rsid w:val="00D85DC4"/>
    <w:rsid w:val="00D92D04"/>
    <w:rsid w:val="00D94F7C"/>
    <w:rsid w:val="00DA466F"/>
    <w:rsid w:val="00DB332D"/>
    <w:rsid w:val="00DB71FD"/>
    <w:rsid w:val="00DB721E"/>
    <w:rsid w:val="00DC4CC2"/>
    <w:rsid w:val="00DD17B7"/>
    <w:rsid w:val="00DD1C67"/>
    <w:rsid w:val="00DE365E"/>
    <w:rsid w:val="00DE4624"/>
    <w:rsid w:val="00DE65F5"/>
    <w:rsid w:val="00DE7BF3"/>
    <w:rsid w:val="00DF39CC"/>
    <w:rsid w:val="00DF659B"/>
    <w:rsid w:val="00DF7DF1"/>
    <w:rsid w:val="00E06BFA"/>
    <w:rsid w:val="00E108B4"/>
    <w:rsid w:val="00E21732"/>
    <w:rsid w:val="00E25C9C"/>
    <w:rsid w:val="00E270D6"/>
    <w:rsid w:val="00E312E2"/>
    <w:rsid w:val="00E321D4"/>
    <w:rsid w:val="00E42C4F"/>
    <w:rsid w:val="00E42DEB"/>
    <w:rsid w:val="00E560C9"/>
    <w:rsid w:val="00E5623B"/>
    <w:rsid w:val="00E579F3"/>
    <w:rsid w:val="00E65E40"/>
    <w:rsid w:val="00E7179C"/>
    <w:rsid w:val="00E741D2"/>
    <w:rsid w:val="00E76292"/>
    <w:rsid w:val="00E76FBD"/>
    <w:rsid w:val="00E82CA5"/>
    <w:rsid w:val="00E844F2"/>
    <w:rsid w:val="00E95BDE"/>
    <w:rsid w:val="00E97A85"/>
    <w:rsid w:val="00EA746A"/>
    <w:rsid w:val="00EA7982"/>
    <w:rsid w:val="00EB27D2"/>
    <w:rsid w:val="00EB3CDC"/>
    <w:rsid w:val="00EB4A84"/>
    <w:rsid w:val="00EB4ACD"/>
    <w:rsid w:val="00EC23C5"/>
    <w:rsid w:val="00EC279A"/>
    <w:rsid w:val="00EC6014"/>
    <w:rsid w:val="00EC678A"/>
    <w:rsid w:val="00ED12C9"/>
    <w:rsid w:val="00ED6EA1"/>
    <w:rsid w:val="00EE25ED"/>
    <w:rsid w:val="00EE2763"/>
    <w:rsid w:val="00EE6C8F"/>
    <w:rsid w:val="00EF204C"/>
    <w:rsid w:val="00EF3510"/>
    <w:rsid w:val="00EF57C8"/>
    <w:rsid w:val="00F104B1"/>
    <w:rsid w:val="00F15451"/>
    <w:rsid w:val="00F22E97"/>
    <w:rsid w:val="00F24A48"/>
    <w:rsid w:val="00F37E4F"/>
    <w:rsid w:val="00F45D6F"/>
    <w:rsid w:val="00F46042"/>
    <w:rsid w:val="00F4657E"/>
    <w:rsid w:val="00F51179"/>
    <w:rsid w:val="00F53483"/>
    <w:rsid w:val="00F55FA6"/>
    <w:rsid w:val="00F621FA"/>
    <w:rsid w:val="00F6416B"/>
    <w:rsid w:val="00F70880"/>
    <w:rsid w:val="00F75EF1"/>
    <w:rsid w:val="00F869CD"/>
    <w:rsid w:val="00F9353E"/>
    <w:rsid w:val="00F95607"/>
    <w:rsid w:val="00F97B46"/>
    <w:rsid w:val="00FA179D"/>
    <w:rsid w:val="00FA6C5C"/>
    <w:rsid w:val="00FA789F"/>
    <w:rsid w:val="00FA7CFE"/>
    <w:rsid w:val="00FB26FB"/>
    <w:rsid w:val="00FC2E78"/>
    <w:rsid w:val="00FC4CDB"/>
    <w:rsid w:val="00FC6247"/>
    <w:rsid w:val="00FC76FC"/>
    <w:rsid w:val="00FD1815"/>
    <w:rsid w:val="00FD2B0A"/>
    <w:rsid w:val="00FD6413"/>
    <w:rsid w:val="00FD6862"/>
    <w:rsid w:val="00FE6341"/>
    <w:rsid w:val="00FE7166"/>
    <w:rsid w:val="00FF06F0"/>
    <w:rsid w:val="00FF3DB5"/>
    <w:rsid w:val="00FF7211"/>
    <w:rsid w:val="012D4FD6"/>
    <w:rsid w:val="01686101"/>
    <w:rsid w:val="017B459A"/>
    <w:rsid w:val="02C8C628"/>
    <w:rsid w:val="02F0A43E"/>
    <w:rsid w:val="0324F6D3"/>
    <w:rsid w:val="03551C7E"/>
    <w:rsid w:val="03C1B31F"/>
    <w:rsid w:val="048CDCE0"/>
    <w:rsid w:val="075D677A"/>
    <w:rsid w:val="077560E7"/>
    <w:rsid w:val="07F0E012"/>
    <w:rsid w:val="083396C2"/>
    <w:rsid w:val="0862D483"/>
    <w:rsid w:val="090643D2"/>
    <w:rsid w:val="09663EB6"/>
    <w:rsid w:val="09E2C554"/>
    <w:rsid w:val="0AE61A96"/>
    <w:rsid w:val="0BA48DDA"/>
    <w:rsid w:val="0BB95F1E"/>
    <w:rsid w:val="0E334B52"/>
    <w:rsid w:val="0F605A03"/>
    <w:rsid w:val="1020D01D"/>
    <w:rsid w:val="10F539F8"/>
    <w:rsid w:val="11B5B012"/>
    <w:rsid w:val="120D756F"/>
    <w:rsid w:val="128C1CC3"/>
    <w:rsid w:val="132B0EB6"/>
    <w:rsid w:val="138F86F6"/>
    <w:rsid w:val="14A58CC6"/>
    <w:rsid w:val="14D12E32"/>
    <w:rsid w:val="1539382F"/>
    <w:rsid w:val="15965B5C"/>
    <w:rsid w:val="15BDFB0E"/>
    <w:rsid w:val="15D5F47B"/>
    <w:rsid w:val="15FD9FC0"/>
    <w:rsid w:val="163CA262"/>
    <w:rsid w:val="16D95EAE"/>
    <w:rsid w:val="17850384"/>
    <w:rsid w:val="195EDA68"/>
    <w:rsid w:val="1A301C1A"/>
    <w:rsid w:val="1B00BBBC"/>
    <w:rsid w:val="1B088BA1"/>
    <w:rsid w:val="1C9C8C1D"/>
    <w:rsid w:val="1E653D5A"/>
    <w:rsid w:val="1EFE082F"/>
    <w:rsid w:val="1F55CD8C"/>
    <w:rsid w:val="2163A261"/>
    <w:rsid w:val="22CB3768"/>
    <w:rsid w:val="2384FA7F"/>
    <w:rsid w:val="24A53739"/>
    <w:rsid w:val="24CD5BA1"/>
    <w:rsid w:val="24F09B98"/>
    <w:rsid w:val="25247EEE"/>
    <w:rsid w:val="252520FE"/>
    <w:rsid w:val="257A4B12"/>
    <w:rsid w:val="2640849E"/>
    <w:rsid w:val="26770CDA"/>
    <w:rsid w:val="271926F6"/>
    <w:rsid w:val="27BF6DFC"/>
    <w:rsid w:val="2895DAAD"/>
    <w:rsid w:val="28C2D82F"/>
    <w:rsid w:val="2B42F619"/>
    <w:rsid w:val="2BDFB265"/>
    <w:rsid w:val="2C46604C"/>
    <w:rsid w:val="2CB287AE"/>
    <w:rsid w:val="2CC5D0EE"/>
    <w:rsid w:val="2D17D4CF"/>
    <w:rsid w:val="2D8C8BC7"/>
    <w:rsid w:val="2E203730"/>
    <w:rsid w:val="2E38309D"/>
    <w:rsid w:val="2E9293E2"/>
    <w:rsid w:val="2E9FA7D2"/>
    <w:rsid w:val="2FD026F7"/>
    <w:rsid w:val="3191BA2D"/>
    <w:rsid w:val="31E8B63C"/>
    <w:rsid w:val="32587506"/>
    <w:rsid w:val="3267376D"/>
    <w:rsid w:val="3287A82F"/>
    <w:rsid w:val="328D547B"/>
    <w:rsid w:val="32F99CA0"/>
    <w:rsid w:val="3300F1B3"/>
    <w:rsid w:val="335E14E0"/>
    <w:rsid w:val="336B9111"/>
    <w:rsid w:val="345930C3"/>
    <w:rsid w:val="34EDC9D6"/>
    <w:rsid w:val="35217A5B"/>
    <w:rsid w:val="35E332C6"/>
    <w:rsid w:val="361DFEBA"/>
    <w:rsid w:val="37342CC3"/>
    <w:rsid w:val="379AFCF4"/>
    <w:rsid w:val="37F7A2CD"/>
    <w:rsid w:val="39280A82"/>
    <w:rsid w:val="398EB869"/>
    <w:rsid w:val="39B818A5"/>
    <w:rsid w:val="3A00ACDA"/>
    <w:rsid w:val="3A439ABB"/>
    <w:rsid w:val="3AD7198B"/>
    <w:rsid w:val="3B19DAD3"/>
    <w:rsid w:val="3B490DFC"/>
    <w:rsid w:val="3BDA83BE"/>
    <w:rsid w:val="3C079DE6"/>
    <w:rsid w:val="3C847ED2"/>
    <w:rsid w:val="3ECC9619"/>
    <w:rsid w:val="3FA0CD23"/>
    <w:rsid w:val="414CB403"/>
    <w:rsid w:val="41A9D730"/>
    <w:rsid w:val="41EBA5F6"/>
    <w:rsid w:val="422320B4"/>
    <w:rsid w:val="42501E36"/>
    <w:rsid w:val="42A7E393"/>
    <w:rsid w:val="43BFE29C"/>
    <w:rsid w:val="450061CB"/>
    <w:rsid w:val="45409CFA"/>
    <w:rsid w:val="462B6118"/>
    <w:rsid w:val="46459AC4"/>
    <w:rsid w:val="46EF09F3"/>
    <w:rsid w:val="49754EFB"/>
    <w:rsid w:val="49E11C4E"/>
    <w:rsid w:val="49F9488C"/>
    <w:rsid w:val="4A3B1752"/>
    <w:rsid w:val="4A6B3CFD"/>
    <w:rsid w:val="4B34EB38"/>
    <w:rsid w:val="4D11D03E"/>
    <w:rsid w:val="4D25D49A"/>
    <w:rsid w:val="4D91A1ED"/>
    <w:rsid w:val="4DD698DC"/>
    <w:rsid w:val="4E950C20"/>
    <w:rsid w:val="4FB91B01"/>
    <w:rsid w:val="50085C5B"/>
    <w:rsid w:val="50DEA1CE"/>
    <w:rsid w:val="50E0D775"/>
    <w:rsid w:val="51389CD2"/>
    <w:rsid w:val="520F0983"/>
    <w:rsid w:val="5303BF88"/>
    <w:rsid w:val="5359A04C"/>
    <w:rsid w:val="54376210"/>
    <w:rsid w:val="5536E158"/>
    <w:rsid w:val="553ACC43"/>
    <w:rsid w:val="55D9BE36"/>
    <w:rsid w:val="561FB285"/>
    <w:rsid w:val="565307BA"/>
    <w:rsid w:val="575671ED"/>
    <w:rsid w:val="58136E40"/>
    <w:rsid w:val="582CDE9E"/>
    <w:rsid w:val="58AA73A8"/>
    <w:rsid w:val="5A53C03A"/>
    <w:rsid w:val="5A9C6A99"/>
    <w:rsid w:val="5C4F58AE"/>
    <w:rsid w:val="5D7D8ABC"/>
    <w:rsid w:val="5D7DE4CB"/>
    <w:rsid w:val="5EB3EFBB"/>
    <w:rsid w:val="5F0F6AC1"/>
    <w:rsid w:val="60030676"/>
    <w:rsid w:val="606F9D17"/>
    <w:rsid w:val="60A94D7C"/>
    <w:rsid w:val="621EAC20"/>
    <w:rsid w:val="62763EAC"/>
    <w:rsid w:val="62AE1379"/>
    <w:rsid w:val="62B6162F"/>
    <w:rsid w:val="62F2E32A"/>
    <w:rsid w:val="635E0E6D"/>
    <w:rsid w:val="639B5FD7"/>
    <w:rsid w:val="64234ADF"/>
    <w:rsid w:val="6449E3DA"/>
    <w:rsid w:val="6510BE7B"/>
    <w:rsid w:val="6695AF2F"/>
    <w:rsid w:val="66E85FB8"/>
    <w:rsid w:val="66EA955F"/>
    <w:rsid w:val="6A09A53C"/>
    <w:rsid w:val="6A411FFA"/>
    <w:rsid w:val="6A8616E9"/>
    <w:rsid w:val="6B0D0F6F"/>
    <w:rsid w:val="6BE37C20"/>
    <w:rsid w:val="6C29C93D"/>
    <w:rsid w:val="6D4B5E93"/>
    <w:rsid w:val="6D8D2D59"/>
    <w:rsid w:val="6DA9724C"/>
    <w:rsid w:val="6E6EA32B"/>
    <w:rsid w:val="6FB9775D"/>
    <w:rsid w:val="70BAB802"/>
    <w:rsid w:val="70C7EA1D"/>
    <w:rsid w:val="70C9EE82"/>
    <w:rsid w:val="70E3B7F4"/>
    <w:rsid w:val="715376BE"/>
    <w:rsid w:val="72444554"/>
    <w:rsid w:val="74748624"/>
    <w:rsid w:val="748AB2D9"/>
    <w:rsid w:val="7543D3E0"/>
    <w:rsid w:val="7548F34C"/>
    <w:rsid w:val="760CC460"/>
    <w:rsid w:val="76D34B6D"/>
    <w:rsid w:val="76DE0612"/>
    <w:rsid w:val="77866D8F"/>
    <w:rsid w:val="77DAA717"/>
    <w:rsid w:val="77F44CE5"/>
    <w:rsid w:val="789FE389"/>
    <w:rsid w:val="7A34A3FC"/>
    <w:rsid w:val="7ABE0E51"/>
    <w:rsid w:val="7ADE8BC1"/>
    <w:rsid w:val="7FA16EB5"/>
    <w:rsid w:val="7FB920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AA99F"/>
  <w15:chartTrackingRefBased/>
  <w15:docId w15:val="{CA2D8BE5-E940-43D7-8FC3-BF90A55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98"/>
    <w:pPr>
      <w:jc w:val="both"/>
    </w:pPr>
  </w:style>
  <w:style w:type="paragraph" w:styleId="Ttulo1">
    <w:name w:val="heading 1"/>
    <w:basedOn w:val="Normal"/>
    <w:next w:val="Normal"/>
    <w:link w:val="Ttulo1Car"/>
    <w:uiPriority w:val="9"/>
    <w:qFormat/>
    <w:rsid w:val="00324EA5"/>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paragraph" w:styleId="Ttulo2">
    <w:name w:val="heading 2"/>
    <w:basedOn w:val="Normal"/>
    <w:next w:val="Normal"/>
    <w:link w:val="Ttulo2Car"/>
    <w:uiPriority w:val="9"/>
    <w:unhideWhenUsed/>
    <w:qFormat/>
    <w:rsid w:val="00324EA5"/>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820465"/>
    <w:pPr>
      <w:keepNext/>
      <w:keepLines/>
      <w:spacing w:before="40" w:after="0"/>
      <w:outlineLvl w:val="2"/>
    </w:pPr>
    <w:rPr>
      <w:rFonts w:asciiTheme="majorHAnsi" w:eastAsiaTheme="majorEastAsia" w:hAnsiTheme="majorHAnsi" w:cstheme="majorBidi"/>
      <w:i/>
      <w:color w:val="538135" w:themeColor="accent6"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F0"/>
  </w:style>
  <w:style w:type="character" w:styleId="Hipervnculo">
    <w:name w:val="Hyperlink"/>
    <w:basedOn w:val="Fuentedeprrafopredeter"/>
    <w:uiPriority w:val="99"/>
    <w:unhideWhenUsed/>
    <w:rsid w:val="00840BF7"/>
    <w:rPr>
      <w:color w:val="0000FF"/>
      <w:u w:val="single"/>
    </w:rPr>
  </w:style>
  <w:style w:type="paragraph" w:styleId="Prrafodelista">
    <w:name w:val="List Paragraph"/>
    <w:basedOn w:val="Normal"/>
    <w:uiPriority w:val="34"/>
    <w:qFormat/>
    <w:rsid w:val="005B6D1B"/>
    <w:pPr>
      <w:ind w:left="720"/>
      <w:contextualSpacing/>
    </w:pPr>
    <w:rPr>
      <w:lang w:val="es-CO"/>
    </w:rPr>
  </w:style>
  <w:style w:type="character" w:customStyle="1" w:styleId="Ttulo1Car">
    <w:name w:val="Título 1 Car"/>
    <w:basedOn w:val="Fuentedeprrafopredeter"/>
    <w:link w:val="Ttulo1"/>
    <w:uiPriority w:val="9"/>
    <w:rsid w:val="00324EA5"/>
    <w:rPr>
      <w:rFonts w:asciiTheme="majorHAnsi" w:eastAsiaTheme="majorEastAsia" w:hAnsiTheme="majorHAnsi" w:cstheme="majorBidi"/>
      <w:color w:val="385623" w:themeColor="accent6" w:themeShade="80"/>
      <w:sz w:val="32"/>
      <w:szCs w:val="32"/>
    </w:rPr>
  </w:style>
  <w:style w:type="character" w:customStyle="1" w:styleId="Ttulo2Car">
    <w:name w:val="Título 2 Car"/>
    <w:basedOn w:val="Fuentedeprrafopredeter"/>
    <w:link w:val="Ttulo2"/>
    <w:uiPriority w:val="9"/>
    <w:rsid w:val="00324EA5"/>
    <w:rPr>
      <w:rFonts w:asciiTheme="majorHAnsi" w:eastAsiaTheme="majorEastAsia" w:hAnsiTheme="majorHAnsi" w:cstheme="majorBidi"/>
      <w:b/>
      <w:sz w:val="26"/>
      <w:szCs w:val="26"/>
    </w:rPr>
  </w:style>
  <w:style w:type="paragraph" w:styleId="Ttulo">
    <w:name w:val="Title"/>
    <w:basedOn w:val="Normal"/>
    <w:next w:val="Normal"/>
    <w:link w:val="TtuloCar"/>
    <w:uiPriority w:val="10"/>
    <w:qFormat/>
    <w:rsid w:val="00324E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4E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4EA5"/>
    <w:pPr>
      <w:numPr>
        <w:ilvl w:val="1"/>
      </w:numPr>
    </w:pPr>
    <w:rPr>
      <w:rFonts w:eastAsiaTheme="minorEastAsia"/>
      <w:i/>
      <w:color w:val="538135" w:themeColor="accent6" w:themeShade="BF"/>
      <w:spacing w:val="15"/>
    </w:rPr>
  </w:style>
  <w:style w:type="character" w:customStyle="1" w:styleId="SubttuloCar">
    <w:name w:val="Subtítulo Car"/>
    <w:basedOn w:val="Fuentedeprrafopredeter"/>
    <w:link w:val="Subttulo"/>
    <w:uiPriority w:val="11"/>
    <w:rsid w:val="00324EA5"/>
    <w:rPr>
      <w:rFonts w:eastAsiaTheme="minorEastAsia"/>
      <w:i/>
      <w:color w:val="538135" w:themeColor="accent6" w:themeShade="BF"/>
      <w:spacing w:val="15"/>
    </w:rPr>
  </w:style>
  <w:style w:type="paragraph" w:styleId="NormalWeb">
    <w:name w:val="Normal (Web)"/>
    <w:basedOn w:val="Normal"/>
    <w:uiPriority w:val="99"/>
    <w:semiHidden/>
    <w:unhideWhenUsed/>
    <w:rsid w:val="00D14A8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rsid w:val="00820465"/>
    <w:rPr>
      <w:rFonts w:asciiTheme="majorHAnsi" w:eastAsiaTheme="majorEastAsia" w:hAnsiTheme="majorHAnsi" w:cstheme="majorBidi"/>
      <w:i/>
      <w:color w:val="538135" w:themeColor="accent6" w:themeShade="BF"/>
      <w:sz w:val="24"/>
      <w:szCs w:val="24"/>
    </w:rPr>
  </w:style>
  <w:style w:type="paragraph" w:styleId="Cita">
    <w:name w:val="Quote"/>
    <w:basedOn w:val="Normal"/>
    <w:next w:val="Normal"/>
    <w:link w:val="CitaCar"/>
    <w:uiPriority w:val="29"/>
    <w:qFormat/>
    <w:rsid w:val="00727F7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27F7F"/>
    <w:rPr>
      <w:i/>
      <w:iCs/>
      <w:color w:val="404040" w:themeColor="text1" w:themeTint="BF"/>
    </w:rPr>
  </w:style>
  <w:style w:type="paragraph" w:styleId="TtuloTDC">
    <w:name w:val="TOC Heading"/>
    <w:basedOn w:val="Ttulo1"/>
    <w:next w:val="Normal"/>
    <w:uiPriority w:val="39"/>
    <w:unhideWhenUsed/>
    <w:qFormat/>
    <w:rsid w:val="00D237D4"/>
    <w:pPr>
      <w:outlineLvl w:val="9"/>
    </w:pPr>
    <w:rPr>
      <w:color w:val="2F5496" w:themeColor="accent1" w:themeShade="BF"/>
      <w:lang w:val="es-CO" w:eastAsia="es-CO"/>
    </w:rPr>
  </w:style>
  <w:style w:type="paragraph" w:styleId="TDC1">
    <w:name w:val="toc 1"/>
    <w:basedOn w:val="Normal"/>
    <w:next w:val="Normal"/>
    <w:autoRedefine/>
    <w:uiPriority w:val="39"/>
    <w:unhideWhenUsed/>
    <w:rsid w:val="00D237D4"/>
    <w:pPr>
      <w:spacing w:after="100"/>
    </w:pPr>
  </w:style>
  <w:style w:type="paragraph" w:styleId="TDC2">
    <w:name w:val="toc 2"/>
    <w:basedOn w:val="Normal"/>
    <w:next w:val="Normal"/>
    <w:autoRedefine/>
    <w:uiPriority w:val="39"/>
    <w:unhideWhenUsed/>
    <w:rsid w:val="00D237D4"/>
    <w:pPr>
      <w:spacing w:after="100"/>
      <w:ind w:left="220"/>
    </w:pPr>
  </w:style>
  <w:style w:type="paragraph" w:styleId="TDC3">
    <w:name w:val="toc 3"/>
    <w:basedOn w:val="Normal"/>
    <w:next w:val="Normal"/>
    <w:autoRedefine/>
    <w:uiPriority w:val="39"/>
    <w:unhideWhenUsed/>
    <w:rsid w:val="00D237D4"/>
    <w:pPr>
      <w:spacing w:after="100"/>
      <w:ind w:left="440"/>
    </w:pPr>
  </w:style>
  <w:style w:type="character" w:styleId="Mencinsinresolver">
    <w:name w:val="Unresolved Mention"/>
    <w:basedOn w:val="Fuentedeprrafopredeter"/>
    <w:uiPriority w:val="99"/>
    <w:semiHidden/>
    <w:unhideWhenUsed/>
    <w:rsid w:val="003D60A3"/>
    <w:rPr>
      <w:color w:val="605E5C"/>
      <w:shd w:val="clear" w:color="auto" w:fill="E1DFDD"/>
    </w:rPr>
  </w:style>
  <w:style w:type="paragraph" w:styleId="Revisin">
    <w:name w:val="Revision"/>
    <w:hidden/>
    <w:uiPriority w:val="99"/>
    <w:semiHidden/>
    <w:rsid w:val="00205E3C"/>
    <w:pPr>
      <w:spacing w:after="0" w:line="240" w:lineRule="auto"/>
    </w:pPr>
  </w:style>
  <w:style w:type="character" w:styleId="Refdecomentario">
    <w:name w:val="annotation reference"/>
    <w:basedOn w:val="Fuentedeprrafopredeter"/>
    <w:uiPriority w:val="99"/>
    <w:semiHidden/>
    <w:unhideWhenUsed/>
    <w:rsid w:val="00BB69B5"/>
    <w:rPr>
      <w:sz w:val="16"/>
      <w:szCs w:val="16"/>
    </w:rPr>
  </w:style>
  <w:style w:type="paragraph" w:styleId="Textocomentario">
    <w:name w:val="annotation text"/>
    <w:basedOn w:val="Normal"/>
    <w:link w:val="TextocomentarioCar"/>
    <w:uiPriority w:val="99"/>
    <w:unhideWhenUsed/>
    <w:rsid w:val="00BB69B5"/>
    <w:pPr>
      <w:spacing w:line="240" w:lineRule="auto"/>
    </w:pPr>
    <w:rPr>
      <w:sz w:val="20"/>
      <w:szCs w:val="20"/>
    </w:rPr>
  </w:style>
  <w:style w:type="character" w:customStyle="1" w:styleId="TextocomentarioCar">
    <w:name w:val="Texto comentario Car"/>
    <w:basedOn w:val="Fuentedeprrafopredeter"/>
    <w:link w:val="Textocomentario"/>
    <w:uiPriority w:val="99"/>
    <w:rsid w:val="00BB69B5"/>
    <w:rPr>
      <w:sz w:val="20"/>
      <w:szCs w:val="20"/>
    </w:rPr>
  </w:style>
  <w:style w:type="paragraph" w:styleId="Asuntodelcomentario">
    <w:name w:val="annotation subject"/>
    <w:basedOn w:val="Textocomentario"/>
    <w:next w:val="Textocomentario"/>
    <w:link w:val="AsuntodelcomentarioCar"/>
    <w:uiPriority w:val="99"/>
    <w:semiHidden/>
    <w:unhideWhenUsed/>
    <w:rsid w:val="00BB69B5"/>
    <w:rPr>
      <w:b/>
      <w:bCs/>
    </w:rPr>
  </w:style>
  <w:style w:type="character" w:customStyle="1" w:styleId="AsuntodelcomentarioCar">
    <w:name w:val="Asunto del comentario Car"/>
    <w:basedOn w:val="TextocomentarioCar"/>
    <w:link w:val="Asuntodelcomentario"/>
    <w:uiPriority w:val="99"/>
    <w:semiHidden/>
    <w:rsid w:val="00BB69B5"/>
    <w:rPr>
      <w:b/>
      <w:bCs/>
      <w:sz w:val="20"/>
      <w:szCs w:val="20"/>
    </w:rPr>
  </w:style>
  <w:style w:type="table" w:styleId="Tablaconcuadrcula">
    <w:name w:val="Table Grid"/>
    <w:basedOn w:val="Tablanormal"/>
    <w:uiPriority w:val="59"/>
    <w:rsid w:val="00871C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673">
      <w:bodyDiv w:val="1"/>
      <w:marLeft w:val="0"/>
      <w:marRight w:val="0"/>
      <w:marTop w:val="0"/>
      <w:marBottom w:val="0"/>
      <w:divBdr>
        <w:top w:val="none" w:sz="0" w:space="0" w:color="auto"/>
        <w:left w:val="none" w:sz="0" w:space="0" w:color="auto"/>
        <w:bottom w:val="none" w:sz="0" w:space="0" w:color="auto"/>
        <w:right w:val="none" w:sz="0" w:space="0" w:color="auto"/>
      </w:divBdr>
    </w:div>
    <w:div w:id="265386440">
      <w:bodyDiv w:val="1"/>
      <w:marLeft w:val="0"/>
      <w:marRight w:val="0"/>
      <w:marTop w:val="0"/>
      <w:marBottom w:val="0"/>
      <w:divBdr>
        <w:top w:val="none" w:sz="0" w:space="0" w:color="auto"/>
        <w:left w:val="none" w:sz="0" w:space="0" w:color="auto"/>
        <w:bottom w:val="none" w:sz="0" w:space="0" w:color="auto"/>
        <w:right w:val="none" w:sz="0" w:space="0" w:color="auto"/>
      </w:divBdr>
    </w:div>
    <w:div w:id="273513674">
      <w:bodyDiv w:val="1"/>
      <w:marLeft w:val="0"/>
      <w:marRight w:val="0"/>
      <w:marTop w:val="0"/>
      <w:marBottom w:val="0"/>
      <w:divBdr>
        <w:top w:val="none" w:sz="0" w:space="0" w:color="auto"/>
        <w:left w:val="none" w:sz="0" w:space="0" w:color="auto"/>
        <w:bottom w:val="none" w:sz="0" w:space="0" w:color="auto"/>
        <w:right w:val="none" w:sz="0" w:space="0" w:color="auto"/>
      </w:divBdr>
    </w:div>
    <w:div w:id="534119610">
      <w:bodyDiv w:val="1"/>
      <w:marLeft w:val="0"/>
      <w:marRight w:val="0"/>
      <w:marTop w:val="0"/>
      <w:marBottom w:val="0"/>
      <w:divBdr>
        <w:top w:val="none" w:sz="0" w:space="0" w:color="auto"/>
        <w:left w:val="none" w:sz="0" w:space="0" w:color="auto"/>
        <w:bottom w:val="none" w:sz="0" w:space="0" w:color="auto"/>
        <w:right w:val="none" w:sz="0" w:space="0" w:color="auto"/>
      </w:divBdr>
    </w:div>
    <w:div w:id="726270368">
      <w:bodyDiv w:val="1"/>
      <w:marLeft w:val="0"/>
      <w:marRight w:val="0"/>
      <w:marTop w:val="0"/>
      <w:marBottom w:val="0"/>
      <w:divBdr>
        <w:top w:val="none" w:sz="0" w:space="0" w:color="auto"/>
        <w:left w:val="none" w:sz="0" w:space="0" w:color="auto"/>
        <w:bottom w:val="none" w:sz="0" w:space="0" w:color="auto"/>
        <w:right w:val="none" w:sz="0" w:space="0" w:color="auto"/>
      </w:divBdr>
    </w:div>
    <w:div w:id="762528876">
      <w:bodyDiv w:val="1"/>
      <w:marLeft w:val="0"/>
      <w:marRight w:val="0"/>
      <w:marTop w:val="0"/>
      <w:marBottom w:val="0"/>
      <w:divBdr>
        <w:top w:val="none" w:sz="0" w:space="0" w:color="auto"/>
        <w:left w:val="none" w:sz="0" w:space="0" w:color="auto"/>
        <w:bottom w:val="none" w:sz="0" w:space="0" w:color="auto"/>
        <w:right w:val="none" w:sz="0" w:space="0" w:color="auto"/>
      </w:divBdr>
      <w:divsChild>
        <w:div w:id="1283876544">
          <w:marLeft w:val="274"/>
          <w:marRight w:val="0"/>
          <w:marTop w:val="0"/>
          <w:marBottom w:val="0"/>
          <w:divBdr>
            <w:top w:val="none" w:sz="0" w:space="0" w:color="auto"/>
            <w:left w:val="none" w:sz="0" w:space="0" w:color="auto"/>
            <w:bottom w:val="none" w:sz="0" w:space="0" w:color="auto"/>
            <w:right w:val="none" w:sz="0" w:space="0" w:color="auto"/>
          </w:divBdr>
        </w:div>
        <w:div w:id="1670596271">
          <w:marLeft w:val="274"/>
          <w:marRight w:val="0"/>
          <w:marTop w:val="0"/>
          <w:marBottom w:val="0"/>
          <w:divBdr>
            <w:top w:val="none" w:sz="0" w:space="0" w:color="auto"/>
            <w:left w:val="none" w:sz="0" w:space="0" w:color="auto"/>
            <w:bottom w:val="none" w:sz="0" w:space="0" w:color="auto"/>
            <w:right w:val="none" w:sz="0" w:space="0" w:color="auto"/>
          </w:divBdr>
        </w:div>
        <w:div w:id="1806195375">
          <w:marLeft w:val="274"/>
          <w:marRight w:val="0"/>
          <w:marTop w:val="0"/>
          <w:marBottom w:val="0"/>
          <w:divBdr>
            <w:top w:val="none" w:sz="0" w:space="0" w:color="auto"/>
            <w:left w:val="none" w:sz="0" w:space="0" w:color="auto"/>
            <w:bottom w:val="none" w:sz="0" w:space="0" w:color="auto"/>
            <w:right w:val="none" w:sz="0" w:space="0" w:color="auto"/>
          </w:divBdr>
        </w:div>
        <w:div w:id="1848211291">
          <w:marLeft w:val="274"/>
          <w:marRight w:val="0"/>
          <w:marTop w:val="0"/>
          <w:marBottom w:val="0"/>
          <w:divBdr>
            <w:top w:val="none" w:sz="0" w:space="0" w:color="auto"/>
            <w:left w:val="none" w:sz="0" w:space="0" w:color="auto"/>
            <w:bottom w:val="none" w:sz="0" w:space="0" w:color="auto"/>
            <w:right w:val="none" w:sz="0" w:space="0" w:color="auto"/>
          </w:divBdr>
        </w:div>
        <w:div w:id="1903444990">
          <w:marLeft w:val="274"/>
          <w:marRight w:val="0"/>
          <w:marTop w:val="0"/>
          <w:marBottom w:val="0"/>
          <w:divBdr>
            <w:top w:val="none" w:sz="0" w:space="0" w:color="auto"/>
            <w:left w:val="none" w:sz="0" w:space="0" w:color="auto"/>
            <w:bottom w:val="none" w:sz="0" w:space="0" w:color="auto"/>
            <w:right w:val="none" w:sz="0" w:space="0" w:color="auto"/>
          </w:divBdr>
        </w:div>
      </w:divsChild>
    </w:div>
    <w:div w:id="846142447">
      <w:bodyDiv w:val="1"/>
      <w:marLeft w:val="0"/>
      <w:marRight w:val="0"/>
      <w:marTop w:val="0"/>
      <w:marBottom w:val="0"/>
      <w:divBdr>
        <w:top w:val="none" w:sz="0" w:space="0" w:color="auto"/>
        <w:left w:val="none" w:sz="0" w:space="0" w:color="auto"/>
        <w:bottom w:val="none" w:sz="0" w:space="0" w:color="auto"/>
        <w:right w:val="none" w:sz="0" w:space="0" w:color="auto"/>
      </w:divBdr>
      <w:divsChild>
        <w:div w:id="124547398">
          <w:marLeft w:val="446"/>
          <w:marRight w:val="0"/>
          <w:marTop w:val="0"/>
          <w:marBottom w:val="0"/>
          <w:divBdr>
            <w:top w:val="none" w:sz="0" w:space="0" w:color="auto"/>
            <w:left w:val="none" w:sz="0" w:space="0" w:color="auto"/>
            <w:bottom w:val="none" w:sz="0" w:space="0" w:color="auto"/>
            <w:right w:val="none" w:sz="0" w:space="0" w:color="auto"/>
          </w:divBdr>
        </w:div>
        <w:div w:id="1254362836">
          <w:marLeft w:val="446"/>
          <w:marRight w:val="0"/>
          <w:marTop w:val="0"/>
          <w:marBottom w:val="0"/>
          <w:divBdr>
            <w:top w:val="none" w:sz="0" w:space="0" w:color="auto"/>
            <w:left w:val="none" w:sz="0" w:space="0" w:color="auto"/>
            <w:bottom w:val="none" w:sz="0" w:space="0" w:color="auto"/>
            <w:right w:val="none" w:sz="0" w:space="0" w:color="auto"/>
          </w:divBdr>
        </w:div>
        <w:div w:id="1266422512">
          <w:marLeft w:val="446"/>
          <w:marRight w:val="0"/>
          <w:marTop w:val="0"/>
          <w:marBottom w:val="0"/>
          <w:divBdr>
            <w:top w:val="none" w:sz="0" w:space="0" w:color="auto"/>
            <w:left w:val="none" w:sz="0" w:space="0" w:color="auto"/>
            <w:bottom w:val="none" w:sz="0" w:space="0" w:color="auto"/>
            <w:right w:val="none" w:sz="0" w:space="0" w:color="auto"/>
          </w:divBdr>
        </w:div>
        <w:div w:id="1318463218">
          <w:marLeft w:val="446"/>
          <w:marRight w:val="0"/>
          <w:marTop w:val="0"/>
          <w:marBottom w:val="0"/>
          <w:divBdr>
            <w:top w:val="none" w:sz="0" w:space="0" w:color="auto"/>
            <w:left w:val="none" w:sz="0" w:space="0" w:color="auto"/>
            <w:bottom w:val="none" w:sz="0" w:space="0" w:color="auto"/>
            <w:right w:val="none" w:sz="0" w:space="0" w:color="auto"/>
          </w:divBdr>
        </w:div>
        <w:div w:id="1390761207">
          <w:marLeft w:val="446"/>
          <w:marRight w:val="0"/>
          <w:marTop w:val="0"/>
          <w:marBottom w:val="0"/>
          <w:divBdr>
            <w:top w:val="none" w:sz="0" w:space="0" w:color="auto"/>
            <w:left w:val="none" w:sz="0" w:space="0" w:color="auto"/>
            <w:bottom w:val="none" w:sz="0" w:space="0" w:color="auto"/>
            <w:right w:val="none" w:sz="0" w:space="0" w:color="auto"/>
          </w:divBdr>
        </w:div>
        <w:div w:id="1480030509">
          <w:marLeft w:val="446"/>
          <w:marRight w:val="0"/>
          <w:marTop w:val="0"/>
          <w:marBottom w:val="0"/>
          <w:divBdr>
            <w:top w:val="none" w:sz="0" w:space="0" w:color="auto"/>
            <w:left w:val="none" w:sz="0" w:space="0" w:color="auto"/>
            <w:bottom w:val="none" w:sz="0" w:space="0" w:color="auto"/>
            <w:right w:val="none" w:sz="0" w:space="0" w:color="auto"/>
          </w:divBdr>
        </w:div>
        <w:div w:id="1539244876">
          <w:marLeft w:val="446"/>
          <w:marRight w:val="0"/>
          <w:marTop w:val="0"/>
          <w:marBottom w:val="0"/>
          <w:divBdr>
            <w:top w:val="none" w:sz="0" w:space="0" w:color="auto"/>
            <w:left w:val="none" w:sz="0" w:space="0" w:color="auto"/>
            <w:bottom w:val="none" w:sz="0" w:space="0" w:color="auto"/>
            <w:right w:val="none" w:sz="0" w:space="0" w:color="auto"/>
          </w:divBdr>
        </w:div>
        <w:div w:id="2099328272">
          <w:marLeft w:val="446"/>
          <w:marRight w:val="0"/>
          <w:marTop w:val="0"/>
          <w:marBottom w:val="0"/>
          <w:divBdr>
            <w:top w:val="none" w:sz="0" w:space="0" w:color="auto"/>
            <w:left w:val="none" w:sz="0" w:space="0" w:color="auto"/>
            <w:bottom w:val="none" w:sz="0" w:space="0" w:color="auto"/>
            <w:right w:val="none" w:sz="0" w:space="0" w:color="auto"/>
          </w:divBdr>
        </w:div>
      </w:divsChild>
    </w:div>
    <w:div w:id="987705666">
      <w:bodyDiv w:val="1"/>
      <w:marLeft w:val="0"/>
      <w:marRight w:val="0"/>
      <w:marTop w:val="0"/>
      <w:marBottom w:val="0"/>
      <w:divBdr>
        <w:top w:val="none" w:sz="0" w:space="0" w:color="auto"/>
        <w:left w:val="none" w:sz="0" w:space="0" w:color="auto"/>
        <w:bottom w:val="none" w:sz="0" w:space="0" w:color="auto"/>
        <w:right w:val="none" w:sz="0" w:space="0" w:color="auto"/>
      </w:divBdr>
    </w:div>
    <w:div w:id="987781773">
      <w:bodyDiv w:val="1"/>
      <w:marLeft w:val="0"/>
      <w:marRight w:val="0"/>
      <w:marTop w:val="0"/>
      <w:marBottom w:val="0"/>
      <w:divBdr>
        <w:top w:val="none" w:sz="0" w:space="0" w:color="auto"/>
        <w:left w:val="none" w:sz="0" w:space="0" w:color="auto"/>
        <w:bottom w:val="none" w:sz="0" w:space="0" w:color="auto"/>
        <w:right w:val="none" w:sz="0" w:space="0" w:color="auto"/>
      </w:divBdr>
    </w:div>
    <w:div w:id="1063597085">
      <w:bodyDiv w:val="1"/>
      <w:marLeft w:val="0"/>
      <w:marRight w:val="0"/>
      <w:marTop w:val="0"/>
      <w:marBottom w:val="0"/>
      <w:divBdr>
        <w:top w:val="none" w:sz="0" w:space="0" w:color="auto"/>
        <w:left w:val="none" w:sz="0" w:space="0" w:color="auto"/>
        <w:bottom w:val="none" w:sz="0" w:space="0" w:color="auto"/>
        <w:right w:val="none" w:sz="0" w:space="0" w:color="auto"/>
      </w:divBdr>
    </w:div>
    <w:div w:id="1167936280">
      <w:bodyDiv w:val="1"/>
      <w:marLeft w:val="0"/>
      <w:marRight w:val="0"/>
      <w:marTop w:val="0"/>
      <w:marBottom w:val="0"/>
      <w:divBdr>
        <w:top w:val="none" w:sz="0" w:space="0" w:color="auto"/>
        <w:left w:val="none" w:sz="0" w:space="0" w:color="auto"/>
        <w:bottom w:val="none" w:sz="0" w:space="0" w:color="auto"/>
        <w:right w:val="none" w:sz="0" w:space="0" w:color="auto"/>
      </w:divBdr>
    </w:div>
    <w:div w:id="1268729674">
      <w:bodyDiv w:val="1"/>
      <w:marLeft w:val="0"/>
      <w:marRight w:val="0"/>
      <w:marTop w:val="0"/>
      <w:marBottom w:val="0"/>
      <w:divBdr>
        <w:top w:val="none" w:sz="0" w:space="0" w:color="auto"/>
        <w:left w:val="none" w:sz="0" w:space="0" w:color="auto"/>
        <w:bottom w:val="none" w:sz="0" w:space="0" w:color="auto"/>
        <w:right w:val="none" w:sz="0" w:space="0" w:color="auto"/>
      </w:divBdr>
    </w:div>
    <w:div w:id="1309746030">
      <w:bodyDiv w:val="1"/>
      <w:marLeft w:val="0"/>
      <w:marRight w:val="0"/>
      <w:marTop w:val="0"/>
      <w:marBottom w:val="0"/>
      <w:divBdr>
        <w:top w:val="none" w:sz="0" w:space="0" w:color="auto"/>
        <w:left w:val="none" w:sz="0" w:space="0" w:color="auto"/>
        <w:bottom w:val="none" w:sz="0" w:space="0" w:color="auto"/>
        <w:right w:val="none" w:sz="0" w:space="0" w:color="auto"/>
      </w:divBdr>
      <w:divsChild>
        <w:div w:id="16784907">
          <w:marLeft w:val="446"/>
          <w:marRight w:val="0"/>
          <w:marTop w:val="0"/>
          <w:marBottom w:val="0"/>
          <w:divBdr>
            <w:top w:val="none" w:sz="0" w:space="0" w:color="auto"/>
            <w:left w:val="none" w:sz="0" w:space="0" w:color="auto"/>
            <w:bottom w:val="none" w:sz="0" w:space="0" w:color="auto"/>
            <w:right w:val="none" w:sz="0" w:space="0" w:color="auto"/>
          </w:divBdr>
        </w:div>
        <w:div w:id="58942356">
          <w:marLeft w:val="446"/>
          <w:marRight w:val="0"/>
          <w:marTop w:val="0"/>
          <w:marBottom w:val="0"/>
          <w:divBdr>
            <w:top w:val="none" w:sz="0" w:space="0" w:color="auto"/>
            <w:left w:val="none" w:sz="0" w:space="0" w:color="auto"/>
            <w:bottom w:val="none" w:sz="0" w:space="0" w:color="auto"/>
            <w:right w:val="none" w:sz="0" w:space="0" w:color="auto"/>
          </w:divBdr>
        </w:div>
        <w:div w:id="307243292">
          <w:marLeft w:val="446"/>
          <w:marRight w:val="0"/>
          <w:marTop w:val="0"/>
          <w:marBottom w:val="0"/>
          <w:divBdr>
            <w:top w:val="none" w:sz="0" w:space="0" w:color="auto"/>
            <w:left w:val="none" w:sz="0" w:space="0" w:color="auto"/>
            <w:bottom w:val="none" w:sz="0" w:space="0" w:color="auto"/>
            <w:right w:val="none" w:sz="0" w:space="0" w:color="auto"/>
          </w:divBdr>
        </w:div>
        <w:div w:id="362706448">
          <w:marLeft w:val="446"/>
          <w:marRight w:val="0"/>
          <w:marTop w:val="0"/>
          <w:marBottom w:val="0"/>
          <w:divBdr>
            <w:top w:val="none" w:sz="0" w:space="0" w:color="auto"/>
            <w:left w:val="none" w:sz="0" w:space="0" w:color="auto"/>
            <w:bottom w:val="none" w:sz="0" w:space="0" w:color="auto"/>
            <w:right w:val="none" w:sz="0" w:space="0" w:color="auto"/>
          </w:divBdr>
        </w:div>
        <w:div w:id="714816783">
          <w:marLeft w:val="446"/>
          <w:marRight w:val="0"/>
          <w:marTop w:val="0"/>
          <w:marBottom w:val="0"/>
          <w:divBdr>
            <w:top w:val="none" w:sz="0" w:space="0" w:color="auto"/>
            <w:left w:val="none" w:sz="0" w:space="0" w:color="auto"/>
            <w:bottom w:val="none" w:sz="0" w:space="0" w:color="auto"/>
            <w:right w:val="none" w:sz="0" w:space="0" w:color="auto"/>
          </w:divBdr>
        </w:div>
        <w:div w:id="900674674">
          <w:marLeft w:val="446"/>
          <w:marRight w:val="0"/>
          <w:marTop w:val="0"/>
          <w:marBottom w:val="0"/>
          <w:divBdr>
            <w:top w:val="none" w:sz="0" w:space="0" w:color="auto"/>
            <w:left w:val="none" w:sz="0" w:space="0" w:color="auto"/>
            <w:bottom w:val="none" w:sz="0" w:space="0" w:color="auto"/>
            <w:right w:val="none" w:sz="0" w:space="0" w:color="auto"/>
          </w:divBdr>
        </w:div>
        <w:div w:id="963315535">
          <w:marLeft w:val="446"/>
          <w:marRight w:val="0"/>
          <w:marTop w:val="0"/>
          <w:marBottom w:val="0"/>
          <w:divBdr>
            <w:top w:val="none" w:sz="0" w:space="0" w:color="auto"/>
            <w:left w:val="none" w:sz="0" w:space="0" w:color="auto"/>
            <w:bottom w:val="none" w:sz="0" w:space="0" w:color="auto"/>
            <w:right w:val="none" w:sz="0" w:space="0" w:color="auto"/>
          </w:divBdr>
        </w:div>
        <w:div w:id="1506747091">
          <w:marLeft w:val="446"/>
          <w:marRight w:val="0"/>
          <w:marTop w:val="0"/>
          <w:marBottom w:val="0"/>
          <w:divBdr>
            <w:top w:val="none" w:sz="0" w:space="0" w:color="auto"/>
            <w:left w:val="none" w:sz="0" w:space="0" w:color="auto"/>
            <w:bottom w:val="none" w:sz="0" w:space="0" w:color="auto"/>
            <w:right w:val="none" w:sz="0" w:space="0" w:color="auto"/>
          </w:divBdr>
        </w:div>
      </w:divsChild>
    </w:div>
    <w:div w:id="1372803723">
      <w:bodyDiv w:val="1"/>
      <w:marLeft w:val="0"/>
      <w:marRight w:val="0"/>
      <w:marTop w:val="0"/>
      <w:marBottom w:val="0"/>
      <w:divBdr>
        <w:top w:val="none" w:sz="0" w:space="0" w:color="auto"/>
        <w:left w:val="none" w:sz="0" w:space="0" w:color="auto"/>
        <w:bottom w:val="none" w:sz="0" w:space="0" w:color="auto"/>
        <w:right w:val="none" w:sz="0" w:space="0" w:color="auto"/>
      </w:divBdr>
    </w:div>
    <w:div w:id="1410351469">
      <w:bodyDiv w:val="1"/>
      <w:marLeft w:val="0"/>
      <w:marRight w:val="0"/>
      <w:marTop w:val="0"/>
      <w:marBottom w:val="0"/>
      <w:divBdr>
        <w:top w:val="none" w:sz="0" w:space="0" w:color="auto"/>
        <w:left w:val="none" w:sz="0" w:space="0" w:color="auto"/>
        <w:bottom w:val="none" w:sz="0" w:space="0" w:color="auto"/>
        <w:right w:val="none" w:sz="0" w:space="0" w:color="auto"/>
      </w:divBdr>
      <w:divsChild>
        <w:div w:id="172381293">
          <w:marLeft w:val="274"/>
          <w:marRight w:val="0"/>
          <w:marTop w:val="0"/>
          <w:marBottom w:val="0"/>
          <w:divBdr>
            <w:top w:val="none" w:sz="0" w:space="0" w:color="auto"/>
            <w:left w:val="none" w:sz="0" w:space="0" w:color="auto"/>
            <w:bottom w:val="none" w:sz="0" w:space="0" w:color="auto"/>
            <w:right w:val="none" w:sz="0" w:space="0" w:color="auto"/>
          </w:divBdr>
        </w:div>
        <w:div w:id="926812444">
          <w:marLeft w:val="274"/>
          <w:marRight w:val="0"/>
          <w:marTop w:val="0"/>
          <w:marBottom w:val="0"/>
          <w:divBdr>
            <w:top w:val="none" w:sz="0" w:space="0" w:color="auto"/>
            <w:left w:val="none" w:sz="0" w:space="0" w:color="auto"/>
            <w:bottom w:val="none" w:sz="0" w:space="0" w:color="auto"/>
            <w:right w:val="none" w:sz="0" w:space="0" w:color="auto"/>
          </w:divBdr>
        </w:div>
        <w:div w:id="1540122657">
          <w:marLeft w:val="274"/>
          <w:marRight w:val="0"/>
          <w:marTop w:val="0"/>
          <w:marBottom w:val="0"/>
          <w:divBdr>
            <w:top w:val="none" w:sz="0" w:space="0" w:color="auto"/>
            <w:left w:val="none" w:sz="0" w:space="0" w:color="auto"/>
            <w:bottom w:val="none" w:sz="0" w:space="0" w:color="auto"/>
            <w:right w:val="none" w:sz="0" w:space="0" w:color="auto"/>
          </w:divBdr>
        </w:div>
        <w:div w:id="1995143550">
          <w:marLeft w:val="274"/>
          <w:marRight w:val="0"/>
          <w:marTop w:val="0"/>
          <w:marBottom w:val="0"/>
          <w:divBdr>
            <w:top w:val="none" w:sz="0" w:space="0" w:color="auto"/>
            <w:left w:val="none" w:sz="0" w:space="0" w:color="auto"/>
            <w:bottom w:val="none" w:sz="0" w:space="0" w:color="auto"/>
            <w:right w:val="none" w:sz="0" w:space="0" w:color="auto"/>
          </w:divBdr>
        </w:div>
        <w:div w:id="2113890826">
          <w:marLeft w:val="274"/>
          <w:marRight w:val="0"/>
          <w:marTop w:val="0"/>
          <w:marBottom w:val="0"/>
          <w:divBdr>
            <w:top w:val="none" w:sz="0" w:space="0" w:color="auto"/>
            <w:left w:val="none" w:sz="0" w:space="0" w:color="auto"/>
            <w:bottom w:val="none" w:sz="0" w:space="0" w:color="auto"/>
            <w:right w:val="none" w:sz="0" w:space="0" w:color="auto"/>
          </w:divBdr>
        </w:div>
      </w:divsChild>
    </w:div>
    <w:div w:id="1693219691">
      <w:bodyDiv w:val="1"/>
      <w:marLeft w:val="0"/>
      <w:marRight w:val="0"/>
      <w:marTop w:val="0"/>
      <w:marBottom w:val="0"/>
      <w:divBdr>
        <w:top w:val="none" w:sz="0" w:space="0" w:color="auto"/>
        <w:left w:val="none" w:sz="0" w:space="0" w:color="auto"/>
        <w:bottom w:val="none" w:sz="0" w:space="0" w:color="auto"/>
        <w:right w:val="none" w:sz="0" w:space="0" w:color="auto"/>
      </w:divBdr>
      <w:divsChild>
        <w:div w:id="635379209">
          <w:marLeft w:val="274"/>
          <w:marRight w:val="0"/>
          <w:marTop w:val="0"/>
          <w:marBottom w:val="0"/>
          <w:divBdr>
            <w:top w:val="none" w:sz="0" w:space="0" w:color="auto"/>
            <w:left w:val="none" w:sz="0" w:space="0" w:color="auto"/>
            <w:bottom w:val="none" w:sz="0" w:space="0" w:color="auto"/>
            <w:right w:val="none" w:sz="0" w:space="0" w:color="auto"/>
          </w:divBdr>
        </w:div>
        <w:div w:id="1186289641">
          <w:marLeft w:val="274"/>
          <w:marRight w:val="0"/>
          <w:marTop w:val="0"/>
          <w:marBottom w:val="0"/>
          <w:divBdr>
            <w:top w:val="none" w:sz="0" w:space="0" w:color="auto"/>
            <w:left w:val="none" w:sz="0" w:space="0" w:color="auto"/>
            <w:bottom w:val="none" w:sz="0" w:space="0" w:color="auto"/>
            <w:right w:val="none" w:sz="0" w:space="0" w:color="auto"/>
          </w:divBdr>
        </w:div>
        <w:div w:id="1621255827">
          <w:marLeft w:val="274"/>
          <w:marRight w:val="0"/>
          <w:marTop w:val="0"/>
          <w:marBottom w:val="0"/>
          <w:divBdr>
            <w:top w:val="none" w:sz="0" w:space="0" w:color="auto"/>
            <w:left w:val="none" w:sz="0" w:space="0" w:color="auto"/>
            <w:bottom w:val="none" w:sz="0" w:space="0" w:color="auto"/>
            <w:right w:val="none" w:sz="0" w:space="0" w:color="auto"/>
          </w:divBdr>
        </w:div>
        <w:div w:id="1700621479">
          <w:marLeft w:val="274"/>
          <w:marRight w:val="0"/>
          <w:marTop w:val="0"/>
          <w:marBottom w:val="0"/>
          <w:divBdr>
            <w:top w:val="none" w:sz="0" w:space="0" w:color="auto"/>
            <w:left w:val="none" w:sz="0" w:space="0" w:color="auto"/>
            <w:bottom w:val="none" w:sz="0" w:space="0" w:color="auto"/>
            <w:right w:val="none" w:sz="0" w:space="0" w:color="auto"/>
          </w:divBdr>
        </w:div>
        <w:div w:id="1886913468">
          <w:marLeft w:val="274"/>
          <w:marRight w:val="0"/>
          <w:marTop w:val="0"/>
          <w:marBottom w:val="0"/>
          <w:divBdr>
            <w:top w:val="none" w:sz="0" w:space="0" w:color="auto"/>
            <w:left w:val="none" w:sz="0" w:space="0" w:color="auto"/>
            <w:bottom w:val="none" w:sz="0" w:space="0" w:color="auto"/>
            <w:right w:val="none" w:sz="0" w:space="0" w:color="auto"/>
          </w:divBdr>
        </w:div>
      </w:divsChild>
    </w:div>
    <w:div w:id="1776293379">
      <w:bodyDiv w:val="1"/>
      <w:marLeft w:val="0"/>
      <w:marRight w:val="0"/>
      <w:marTop w:val="0"/>
      <w:marBottom w:val="0"/>
      <w:divBdr>
        <w:top w:val="none" w:sz="0" w:space="0" w:color="auto"/>
        <w:left w:val="none" w:sz="0" w:space="0" w:color="auto"/>
        <w:bottom w:val="none" w:sz="0" w:space="0" w:color="auto"/>
        <w:right w:val="none" w:sz="0" w:space="0" w:color="auto"/>
      </w:divBdr>
    </w:div>
    <w:div w:id="1907915697">
      <w:bodyDiv w:val="1"/>
      <w:marLeft w:val="0"/>
      <w:marRight w:val="0"/>
      <w:marTop w:val="0"/>
      <w:marBottom w:val="0"/>
      <w:divBdr>
        <w:top w:val="none" w:sz="0" w:space="0" w:color="auto"/>
        <w:left w:val="none" w:sz="0" w:space="0" w:color="auto"/>
        <w:bottom w:val="none" w:sz="0" w:space="0" w:color="auto"/>
        <w:right w:val="none" w:sz="0" w:space="0" w:color="auto"/>
      </w:divBdr>
    </w:div>
    <w:div w:id="1914778903">
      <w:bodyDiv w:val="1"/>
      <w:marLeft w:val="0"/>
      <w:marRight w:val="0"/>
      <w:marTop w:val="0"/>
      <w:marBottom w:val="0"/>
      <w:divBdr>
        <w:top w:val="none" w:sz="0" w:space="0" w:color="auto"/>
        <w:left w:val="none" w:sz="0" w:space="0" w:color="auto"/>
        <w:bottom w:val="none" w:sz="0" w:space="0" w:color="auto"/>
        <w:right w:val="none" w:sz="0" w:space="0" w:color="auto"/>
      </w:divBdr>
    </w:div>
    <w:div w:id="2005472350">
      <w:bodyDiv w:val="1"/>
      <w:marLeft w:val="0"/>
      <w:marRight w:val="0"/>
      <w:marTop w:val="0"/>
      <w:marBottom w:val="0"/>
      <w:divBdr>
        <w:top w:val="none" w:sz="0" w:space="0" w:color="auto"/>
        <w:left w:val="none" w:sz="0" w:space="0" w:color="auto"/>
        <w:bottom w:val="none" w:sz="0" w:space="0" w:color="auto"/>
        <w:right w:val="none" w:sz="0" w:space="0" w:color="auto"/>
      </w:divBdr>
    </w:div>
    <w:div w:id="21394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479E-CD19-4684-8B17-D300BE49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12</Pages>
  <Words>4166</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Kelly Johanna Avila Ravelo</cp:lastModifiedBy>
  <cp:revision>241</cp:revision>
  <dcterms:created xsi:type="dcterms:W3CDTF">2022-05-11T15:07:00Z</dcterms:created>
  <dcterms:modified xsi:type="dcterms:W3CDTF">2022-09-01T21:33:00Z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2022-08-30T21:57:31Z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f0427fed-e11c-4bd9-9539-2e06ac67f54f</vt:lpwstr>
  </property>
  <property fmtid="{D5CDD505-2E9C-101B-9397-08002B2CF9AE}" pid="8" name="MSIP_Label_5fac521f-e930-485b-97f4-efbe7db8e98f_ContentBits">
    <vt:lpwstr>0</vt:lpwstr>
  </property>
</Properties>
</file>